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1D" w:rsidRDefault="005479AA">
      <w:pPr>
        <w:spacing w:line="240" w:lineRule="auto"/>
        <w:ind w:left="-709" w:firstLine="709"/>
        <w:jc w:val="center"/>
        <w:outlineLvl w:val="0"/>
        <w:rPr>
          <w:rFonts w:ascii="Times New Roman" w:hAnsi="Times New Roman"/>
          <w:b/>
          <w:sz w:val="28"/>
          <w:szCs w:val="28"/>
        </w:rPr>
      </w:pPr>
      <w:r>
        <w:rPr>
          <w:rFonts w:ascii="Times New Roman" w:hAnsi="Times New Roman"/>
          <w:b/>
          <w:noProof/>
          <w:sz w:val="28"/>
          <w:szCs w:val="28"/>
        </w:rPr>
        <w:drawing>
          <wp:inline distT="0" distB="0" distL="0" distR="0">
            <wp:extent cx="5934075" cy="8153400"/>
            <wp:effectExtent l="19050" t="0" r="9525" b="0"/>
            <wp:docPr id="1" name="Рисунок 1" descr="C:\Documents and Settings\User\Рабочий стол\сканы\+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каны\+ 005.jpg"/>
                    <pic:cNvPicPr>
                      <a:picLocks noChangeAspect="1" noChangeArrowheads="1"/>
                    </pic:cNvPicPr>
                  </pic:nvPicPr>
                  <pic:blipFill>
                    <a:blip r:embed="rId8"/>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570B1D" w:rsidRDefault="00570B1D">
      <w:pPr>
        <w:spacing w:line="360" w:lineRule="auto"/>
        <w:jc w:val="center"/>
        <w:rPr>
          <w:b/>
          <w:bCs/>
          <w:sz w:val="44"/>
          <w:szCs w:val="24"/>
        </w:rPr>
      </w:pPr>
    </w:p>
    <w:p w:rsidR="00570B1D" w:rsidRDefault="007C64B9">
      <w:pPr>
        <w:spacing w:line="360" w:lineRule="auto"/>
        <w:jc w:val="center"/>
        <w:rPr>
          <w:b/>
          <w:bCs/>
          <w:sz w:val="44"/>
          <w:szCs w:val="24"/>
        </w:rPr>
      </w:pPr>
      <w:r>
        <w:rPr>
          <w:b/>
          <w:bCs/>
          <w:sz w:val="44"/>
          <w:szCs w:val="24"/>
        </w:rPr>
        <w:lastRenderedPageBreak/>
        <w:t>КОЛЛЕКТИВНЫЙ ДОГОВОР</w:t>
      </w:r>
    </w:p>
    <w:p w:rsidR="00570B1D" w:rsidRDefault="007C64B9">
      <w:pPr>
        <w:spacing w:line="360" w:lineRule="auto"/>
        <w:jc w:val="center"/>
        <w:rPr>
          <w:rFonts w:ascii="Times New Roman" w:hAnsi="Times New Roman" w:cs="Times New Roman"/>
          <w:b/>
          <w:sz w:val="40"/>
          <w:szCs w:val="40"/>
        </w:rPr>
      </w:pPr>
      <w:r>
        <w:rPr>
          <w:rFonts w:ascii="Times New Roman" w:hAnsi="Times New Roman" w:cs="Times New Roman"/>
          <w:b/>
          <w:sz w:val="40"/>
          <w:szCs w:val="40"/>
        </w:rPr>
        <w:t>Муниципального бюджетного дошкольного образовательного учреждения</w:t>
      </w:r>
    </w:p>
    <w:p w:rsidR="00570B1D" w:rsidRDefault="007C64B9">
      <w:pPr>
        <w:spacing w:line="360" w:lineRule="auto"/>
        <w:jc w:val="center"/>
        <w:rPr>
          <w:rFonts w:ascii="Times New Roman" w:hAnsi="Times New Roman" w:cs="Times New Roman"/>
          <w:b/>
          <w:sz w:val="40"/>
          <w:szCs w:val="40"/>
        </w:rPr>
      </w:pPr>
      <w:r>
        <w:rPr>
          <w:rFonts w:ascii="Times New Roman" w:hAnsi="Times New Roman" w:cs="Times New Roman"/>
          <w:b/>
          <w:sz w:val="40"/>
          <w:szCs w:val="40"/>
        </w:rPr>
        <w:t>«Шатовский детский сад»</w:t>
      </w:r>
    </w:p>
    <w:p w:rsidR="00570B1D" w:rsidRDefault="007C64B9">
      <w:pPr>
        <w:spacing w:line="360" w:lineRule="auto"/>
        <w:jc w:val="center"/>
        <w:rPr>
          <w:b/>
          <w:sz w:val="40"/>
          <w:szCs w:val="40"/>
        </w:rPr>
      </w:pPr>
      <w:r>
        <w:rPr>
          <w:b/>
          <w:sz w:val="40"/>
          <w:szCs w:val="40"/>
        </w:rPr>
        <w:t>на 2017 – 2019 г.г.</w:t>
      </w:r>
    </w:p>
    <w:p w:rsidR="00570B1D" w:rsidRDefault="00570B1D">
      <w:pPr>
        <w:spacing w:line="360" w:lineRule="auto"/>
        <w:ind w:left="162"/>
        <w:rPr>
          <w:sz w:val="28"/>
          <w:szCs w:val="24"/>
        </w:rPr>
      </w:pPr>
    </w:p>
    <w:p w:rsidR="00570B1D" w:rsidRDefault="00570B1D">
      <w:pPr>
        <w:spacing w:line="360" w:lineRule="auto"/>
        <w:ind w:left="162"/>
        <w:rPr>
          <w:sz w:val="28"/>
          <w:szCs w:val="24"/>
        </w:rPr>
      </w:pPr>
    </w:p>
    <w:p w:rsidR="00570B1D" w:rsidRDefault="007C64B9">
      <w:pPr>
        <w:spacing w:line="360" w:lineRule="auto"/>
        <w:ind w:left="162"/>
        <w:jc w:val="right"/>
        <w:rPr>
          <w:sz w:val="28"/>
          <w:szCs w:val="24"/>
        </w:rPr>
      </w:pPr>
      <w:r>
        <w:rPr>
          <w:sz w:val="28"/>
          <w:szCs w:val="24"/>
        </w:rPr>
        <w:t>УТВЕРЖДЕН:</w:t>
      </w:r>
    </w:p>
    <w:p w:rsidR="00570B1D" w:rsidRDefault="007C64B9">
      <w:pPr>
        <w:spacing w:line="360" w:lineRule="auto"/>
        <w:ind w:left="162"/>
        <w:jc w:val="right"/>
        <w:rPr>
          <w:sz w:val="28"/>
          <w:szCs w:val="24"/>
        </w:rPr>
      </w:pPr>
      <w:r>
        <w:rPr>
          <w:sz w:val="28"/>
          <w:szCs w:val="24"/>
        </w:rPr>
        <w:t xml:space="preserve">на общем собрании трудового коллектива </w:t>
      </w:r>
    </w:p>
    <w:p w:rsidR="00570B1D" w:rsidRDefault="007C64B9">
      <w:pPr>
        <w:spacing w:line="360" w:lineRule="auto"/>
        <w:ind w:left="162"/>
        <w:jc w:val="right"/>
        <w:rPr>
          <w:sz w:val="28"/>
          <w:szCs w:val="24"/>
        </w:rPr>
      </w:pPr>
      <w:r>
        <w:rPr>
          <w:sz w:val="28"/>
          <w:szCs w:val="24"/>
        </w:rPr>
        <w:t xml:space="preserve">МБДОУ «Шатовский </w:t>
      </w:r>
      <w:proofErr w:type="spellStart"/>
      <w:r>
        <w:rPr>
          <w:sz w:val="28"/>
          <w:szCs w:val="24"/>
        </w:rPr>
        <w:t>д</w:t>
      </w:r>
      <w:proofErr w:type="spellEnd"/>
      <w:r>
        <w:rPr>
          <w:sz w:val="28"/>
          <w:szCs w:val="24"/>
        </w:rPr>
        <w:t xml:space="preserve">/с» </w:t>
      </w:r>
    </w:p>
    <w:p w:rsidR="00570B1D" w:rsidRDefault="007C64B9">
      <w:pPr>
        <w:spacing w:line="360" w:lineRule="auto"/>
        <w:ind w:left="162"/>
        <w:jc w:val="right"/>
        <w:rPr>
          <w:sz w:val="28"/>
          <w:szCs w:val="24"/>
        </w:rPr>
      </w:pPr>
      <w:r>
        <w:rPr>
          <w:sz w:val="28"/>
          <w:szCs w:val="24"/>
        </w:rPr>
        <w:t>Протокол № 3</w:t>
      </w:r>
    </w:p>
    <w:p w:rsidR="00570B1D" w:rsidRDefault="007C64B9">
      <w:pPr>
        <w:spacing w:line="360" w:lineRule="auto"/>
        <w:ind w:left="162"/>
        <w:jc w:val="right"/>
      </w:pPr>
      <w:r>
        <w:rPr>
          <w:sz w:val="28"/>
          <w:szCs w:val="24"/>
        </w:rPr>
        <w:t>от «02» июня 2017г.</w:t>
      </w:r>
    </w:p>
    <w:p w:rsidR="00570B1D" w:rsidRDefault="00570B1D">
      <w:pPr>
        <w:spacing w:line="360" w:lineRule="auto"/>
        <w:ind w:left="162"/>
        <w:jc w:val="right"/>
        <w:rPr>
          <w:sz w:val="28"/>
          <w:szCs w:val="24"/>
        </w:rPr>
      </w:pPr>
    </w:p>
    <w:p w:rsidR="00570B1D" w:rsidRDefault="00570B1D">
      <w:pPr>
        <w:spacing w:line="360" w:lineRule="auto"/>
        <w:ind w:left="162"/>
        <w:jc w:val="right"/>
        <w:rPr>
          <w:sz w:val="28"/>
          <w:szCs w:val="24"/>
        </w:rPr>
      </w:pPr>
    </w:p>
    <w:p w:rsidR="00570B1D" w:rsidRDefault="007C64B9">
      <w:pPr>
        <w:spacing w:line="360" w:lineRule="auto"/>
        <w:ind w:left="162"/>
        <w:jc w:val="right"/>
        <w:rPr>
          <w:sz w:val="28"/>
          <w:szCs w:val="24"/>
        </w:rPr>
      </w:pPr>
      <w:r>
        <w:rPr>
          <w:sz w:val="28"/>
          <w:szCs w:val="24"/>
        </w:rPr>
        <w:t xml:space="preserve">ЗАРЕГИСТРИРОВАН: </w:t>
      </w:r>
    </w:p>
    <w:p w:rsidR="00570B1D" w:rsidRDefault="00570B1D">
      <w:pPr>
        <w:pStyle w:val="Heading1"/>
        <w:jc w:val="center"/>
        <w:rPr>
          <w:rFonts w:ascii="Times New Roman" w:hAnsi="Times New Roman"/>
          <w:sz w:val="24"/>
          <w:szCs w:val="24"/>
        </w:rPr>
      </w:pPr>
    </w:p>
    <w:p w:rsidR="00570B1D" w:rsidRDefault="00570B1D"/>
    <w:p w:rsidR="00570B1D" w:rsidRDefault="00570B1D">
      <w:pPr>
        <w:sectPr w:rsidR="00570B1D">
          <w:footerReference w:type="default" r:id="rId9"/>
          <w:pgSz w:w="11906" w:h="16838"/>
          <w:pgMar w:top="1134" w:right="850" w:bottom="1134" w:left="1701" w:header="0" w:footer="708" w:gutter="0"/>
          <w:cols w:space="720"/>
          <w:formProt w:val="0"/>
        </w:sectPr>
      </w:pPr>
    </w:p>
    <w:tbl>
      <w:tblPr>
        <w:tblW w:w="13005" w:type="dxa"/>
        <w:tblInd w:w="-175" w:type="dxa"/>
        <w:tblLook w:val="04A0"/>
      </w:tblPr>
      <w:tblGrid>
        <w:gridCol w:w="9748"/>
        <w:gridCol w:w="3257"/>
      </w:tblGrid>
      <w:tr w:rsidR="00570B1D" w:rsidTr="004E0633">
        <w:tc>
          <w:tcPr>
            <w:tcW w:w="9748" w:type="dxa"/>
            <w:shd w:val="clear" w:color="auto" w:fill="auto"/>
          </w:tcPr>
          <w:p w:rsidR="00570B1D" w:rsidRDefault="004E0633">
            <w:pPr>
              <w:pStyle w:val="ac"/>
              <w:spacing w:line="360" w:lineRule="auto"/>
              <w:ind w:left="-709" w:firstLine="709"/>
              <w:jc w:val="center"/>
            </w:pPr>
            <w:r>
              <w:rPr>
                <w:rFonts w:ascii="Times New Roman" w:hAnsi="Times New Roman"/>
                <w:b/>
                <w:color w:val="00000A"/>
                <w:sz w:val="28"/>
                <w:szCs w:val="28"/>
              </w:rPr>
              <w:lastRenderedPageBreak/>
              <w:t>О</w:t>
            </w:r>
            <w:r w:rsidR="007C64B9">
              <w:rPr>
                <w:rFonts w:ascii="Times New Roman" w:hAnsi="Times New Roman"/>
                <w:b/>
                <w:color w:val="00000A"/>
                <w:sz w:val="28"/>
                <w:szCs w:val="28"/>
              </w:rPr>
              <w:t>ГЛАВЛЕНИЕ</w:t>
            </w:r>
          </w:p>
          <w:p w:rsidR="00570B1D" w:rsidRDefault="00555C35">
            <w:pPr>
              <w:pStyle w:val="TOC2"/>
              <w:rPr>
                <w:rFonts w:eastAsia="Times New Roman"/>
                <w:sz w:val="28"/>
                <w:szCs w:val="28"/>
                <w:lang w:eastAsia="ru-RU"/>
              </w:rPr>
            </w:pPr>
            <w:r w:rsidRPr="00555C35">
              <w:fldChar w:fldCharType="begin"/>
            </w:r>
            <w:r w:rsidR="007C64B9">
              <w:instrText>TOC \z \o "1-3" \u \h</w:instrText>
            </w:r>
            <w:r w:rsidRPr="00555C35">
              <w:fldChar w:fldCharType="separate"/>
            </w:r>
            <w:hyperlink w:anchor="_Toc426580935">
              <w:r w:rsidR="007C64B9">
                <w:rPr>
                  <w:rStyle w:val="a6"/>
                  <w:rFonts w:ascii="Times New Roman" w:hAnsi="Times New Roman"/>
                  <w:b/>
                  <w:webHidden/>
                  <w:sz w:val="28"/>
                  <w:szCs w:val="28"/>
                </w:rPr>
                <w:t>Раздел 1. ОБЩИЕ ПОЛОЖЕНИЯ</w:t>
              </w:r>
              <w:r w:rsidR="00C13A7C">
                <w:rPr>
                  <w:rStyle w:val="a6"/>
                  <w:rFonts w:ascii="Times New Roman" w:hAnsi="Times New Roman"/>
                  <w:b/>
                  <w:webHidden/>
                  <w:sz w:val="28"/>
                  <w:szCs w:val="28"/>
                </w:rPr>
                <w:t xml:space="preserve"> </w:t>
              </w:r>
              <w:r w:rsidR="00C13A7C" w:rsidRPr="00C13A7C">
                <w:rPr>
                  <w:webHidden/>
                  <w:sz w:val="24"/>
                  <w:szCs w:val="24"/>
                </w:rPr>
                <w:t>3</w:t>
              </w:r>
            </w:hyperlink>
          </w:p>
          <w:p w:rsidR="00570B1D" w:rsidRDefault="00555C35">
            <w:pPr>
              <w:pStyle w:val="TOC2"/>
              <w:rPr>
                <w:rFonts w:eastAsia="Times New Roman"/>
                <w:sz w:val="28"/>
                <w:szCs w:val="28"/>
                <w:lang w:eastAsia="ru-RU"/>
              </w:rPr>
            </w:pPr>
            <w:hyperlink w:anchor="_Toc426580936">
              <w:r w:rsidR="007C64B9">
                <w:rPr>
                  <w:rStyle w:val="a6"/>
                  <w:rFonts w:ascii="Times New Roman" w:hAnsi="Times New Roman"/>
                  <w:b/>
                  <w:webHidden/>
                  <w:sz w:val="28"/>
                  <w:szCs w:val="28"/>
                </w:rPr>
                <w:t>Раздел 2. ОПЛАТА ТРУДА</w:t>
              </w:r>
              <w:r w:rsidR="00C13A7C">
                <w:rPr>
                  <w:rStyle w:val="a6"/>
                  <w:rFonts w:ascii="Times New Roman" w:hAnsi="Times New Roman"/>
                  <w:b/>
                  <w:webHidden/>
                  <w:sz w:val="28"/>
                  <w:szCs w:val="28"/>
                </w:rPr>
                <w:t xml:space="preserve"> </w:t>
              </w:r>
              <w:r w:rsidRPr="00C13A7C">
                <w:rPr>
                  <w:webHidden/>
                  <w:sz w:val="24"/>
                  <w:szCs w:val="24"/>
                </w:rPr>
                <w:fldChar w:fldCharType="begin"/>
              </w:r>
              <w:r w:rsidR="007C64B9" w:rsidRPr="00C13A7C">
                <w:rPr>
                  <w:webHidden/>
                  <w:sz w:val="24"/>
                  <w:szCs w:val="24"/>
                </w:rPr>
                <w:instrText>PAGEREF _Toc426580936 \h</w:instrText>
              </w:r>
              <w:r w:rsidRPr="00C13A7C">
                <w:rPr>
                  <w:webHidden/>
                  <w:sz w:val="24"/>
                  <w:szCs w:val="24"/>
                </w:rPr>
              </w:r>
              <w:r w:rsidRPr="00C13A7C">
                <w:rPr>
                  <w:webHidden/>
                  <w:sz w:val="24"/>
                  <w:szCs w:val="24"/>
                </w:rPr>
                <w:fldChar w:fldCharType="separate"/>
              </w:r>
              <w:r w:rsidR="00CB7C1A">
                <w:rPr>
                  <w:noProof/>
                  <w:webHidden/>
                  <w:sz w:val="24"/>
                  <w:szCs w:val="24"/>
                </w:rPr>
                <w:t>4</w:t>
              </w:r>
              <w:r w:rsidRPr="00C13A7C">
                <w:rPr>
                  <w:webHidden/>
                  <w:sz w:val="24"/>
                  <w:szCs w:val="24"/>
                </w:rPr>
                <w:fldChar w:fldCharType="end"/>
              </w:r>
            </w:hyperlink>
          </w:p>
          <w:p w:rsidR="00570B1D" w:rsidRDefault="00555C35">
            <w:pPr>
              <w:pStyle w:val="TOC2"/>
              <w:rPr>
                <w:rFonts w:eastAsia="Times New Roman"/>
                <w:sz w:val="28"/>
                <w:szCs w:val="28"/>
                <w:lang w:eastAsia="ru-RU"/>
              </w:rPr>
            </w:pPr>
            <w:hyperlink w:anchor="_Toc426580937">
              <w:r w:rsidR="007C64B9">
                <w:rPr>
                  <w:rStyle w:val="a6"/>
                  <w:rFonts w:ascii="Times New Roman" w:hAnsi="Times New Roman"/>
                  <w:b/>
                  <w:webHidden/>
                  <w:sz w:val="28"/>
                  <w:szCs w:val="28"/>
                </w:rPr>
                <w:t>Раздел 3. УЧЕБНАЯ НАГРУЗКА</w:t>
              </w:r>
              <w:r w:rsidR="00C13A7C">
                <w:rPr>
                  <w:rStyle w:val="a6"/>
                  <w:rFonts w:ascii="Times New Roman" w:hAnsi="Times New Roman"/>
                  <w:b/>
                  <w:webHidden/>
                  <w:sz w:val="28"/>
                  <w:szCs w:val="28"/>
                </w:rPr>
                <w:t xml:space="preserve">  </w:t>
              </w:r>
              <w:r w:rsidRPr="00C13A7C">
                <w:rPr>
                  <w:webHidden/>
                  <w:sz w:val="24"/>
                  <w:szCs w:val="24"/>
                </w:rPr>
                <w:fldChar w:fldCharType="begin"/>
              </w:r>
              <w:r w:rsidR="007C64B9" w:rsidRPr="00C13A7C">
                <w:rPr>
                  <w:webHidden/>
                  <w:sz w:val="24"/>
                  <w:szCs w:val="24"/>
                </w:rPr>
                <w:instrText>PAGEREF _Toc426580937 \h</w:instrText>
              </w:r>
              <w:r w:rsidRPr="00C13A7C">
                <w:rPr>
                  <w:webHidden/>
                  <w:sz w:val="24"/>
                  <w:szCs w:val="24"/>
                </w:rPr>
              </w:r>
              <w:r w:rsidRPr="00C13A7C">
                <w:rPr>
                  <w:webHidden/>
                  <w:sz w:val="24"/>
                  <w:szCs w:val="24"/>
                </w:rPr>
                <w:fldChar w:fldCharType="separate"/>
              </w:r>
              <w:r w:rsidR="00CB7C1A">
                <w:rPr>
                  <w:noProof/>
                  <w:webHidden/>
                  <w:sz w:val="24"/>
                  <w:szCs w:val="24"/>
                </w:rPr>
                <w:t>5</w:t>
              </w:r>
              <w:r w:rsidRPr="00C13A7C">
                <w:rPr>
                  <w:webHidden/>
                  <w:sz w:val="24"/>
                  <w:szCs w:val="24"/>
                </w:rPr>
                <w:fldChar w:fldCharType="end"/>
              </w:r>
            </w:hyperlink>
          </w:p>
          <w:p w:rsidR="00570B1D" w:rsidRDefault="00555C35">
            <w:pPr>
              <w:pStyle w:val="TOC2"/>
              <w:rPr>
                <w:rFonts w:eastAsia="Times New Roman"/>
                <w:sz w:val="28"/>
                <w:szCs w:val="28"/>
                <w:lang w:eastAsia="ru-RU"/>
              </w:rPr>
            </w:pPr>
            <w:hyperlink w:anchor="_Toc426580938">
              <w:r w:rsidR="007C64B9">
                <w:rPr>
                  <w:rStyle w:val="a6"/>
                  <w:rFonts w:ascii="Times New Roman" w:hAnsi="Times New Roman"/>
                  <w:b/>
                  <w:webHidden/>
                  <w:sz w:val="28"/>
                  <w:szCs w:val="28"/>
                </w:rPr>
                <w:t>Раздел 4. РАБОЧЕЕ ВРЕМЯ</w:t>
              </w:r>
              <w:r w:rsidR="00C13A7C">
                <w:rPr>
                  <w:rStyle w:val="a6"/>
                  <w:rFonts w:ascii="Times New Roman" w:hAnsi="Times New Roman"/>
                  <w:b/>
                  <w:webHidden/>
                  <w:sz w:val="28"/>
                  <w:szCs w:val="28"/>
                </w:rPr>
                <w:t xml:space="preserve">  </w:t>
              </w:r>
              <w:r w:rsidRPr="00C13A7C">
                <w:rPr>
                  <w:webHidden/>
                  <w:sz w:val="24"/>
                  <w:szCs w:val="24"/>
                </w:rPr>
                <w:fldChar w:fldCharType="begin"/>
              </w:r>
              <w:r w:rsidR="007C64B9" w:rsidRPr="00C13A7C">
                <w:rPr>
                  <w:webHidden/>
                  <w:sz w:val="24"/>
                  <w:szCs w:val="24"/>
                </w:rPr>
                <w:instrText>PAGEREF _Toc426580938 \h</w:instrText>
              </w:r>
              <w:r w:rsidRPr="00C13A7C">
                <w:rPr>
                  <w:webHidden/>
                  <w:sz w:val="24"/>
                  <w:szCs w:val="24"/>
                </w:rPr>
              </w:r>
              <w:r w:rsidRPr="00C13A7C">
                <w:rPr>
                  <w:webHidden/>
                  <w:sz w:val="24"/>
                  <w:szCs w:val="24"/>
                </w:rPr>
                <w:fldChar w:fldCharType="separate"/>
              </w:r>
              <w:r w:rsidR="00CB7C1A">
                <w:rPr>
                  <w:noProof/>
                  <w:webHidden/>
                  <w:sz w:val="24"/>
                  <w:szCs w:val="24"/>
                </w:rPr>
                <w:t>6</w:t>
              </w:r>
              <w:r w:rsidRPr="00C13A7C">
                <w:rPr>
                  <w:webHidden/>
                  <w:sz w:val="24"/>
                  <w:szCs w:val="24"/>
                </w:rPr>
                <w:fldChar w:fldCharType="end"/>
              </w:r>
            </w:hyperlink>
          </w:p>
          <w:p w:rsidR="00570B1D" w:rsidRDefault="00555C35">
            <w:pPr>
              <w:pStyle w:val="TOC2"/>
              <w:rPr>
                <w:rFonts w:eastAsia="Times New Roman"/>
                <w:sz w:val="28"/>
                <w:szCs w:val="28"/>
                <w:lang w:eastAsia="ru-RU"/>
              </w:rPr>
            </w:pPr>
            <w:hyperlink w:anchor="_Toc426580939">
              <w:r w:rsidR="007C64B9">
                <w:rPr>
                  <w:rStyle w:val="a6"/>
                  <w:rFonts w:ascii="Times New Roman" w:hAnsi="Times New Roman"/>
                  <w:b/>
                  <w:webHidden/>
                  <w:sz w:val="28"/>
                  <w:szCs w:val="28"/>
                </w:rPr>
                <w:t>Раздел 5. ВРЕМЯ ОТДЫХА</w:t>
              </w:r>
              <w:r w:rsidR="00C13A7C">
                <w:rPr>
                  <w:rStyle w:val="a6"/>
                  <w:rFonts w:ascii="Times New Roman" w:hAnsi="Times New Roman"/>
                  <w:b/>
                  <w:webHidden/>
                  <w:sz w:val="28"/>
                  <w:szCs w:val="28"/>
                </w:rPr>
                <w:t xml:space="preserve">    </w:t>
              </w:r>
              <w:r w:rsidRPr="00C13A7C">
                <w:rPr>
                  <w:webHidden/>
                  <w:sz w:val="24"/>
                  <w:szCs w:val="24"/>
                </w:rPr>
                <w:fldChar w:fldCharType="begin"/>
              </w:r>
              <w:r w:rsidR="007C64B9" w:rsidRPr="00C13A7C">
                <w:rPr>
                  <w:webHidden/>
                  <w:sz w:val="24"/>
                  <w:szCs w:val="24"/>
                </w:rPr>
                <w:instrText>PAGEREF _Toc426580939 \h</w:instrText>
              </w:r>
              <w:r w:rsidRPr="00C13A7C">
                <w:rPr>
                  <w:webHidden/>
                  <w:sz w:val="24"/>
                  <w:szCs w:val="24"/>
                </w:rPr>
              </w:r>
              <w:r w:rsidRPr="00C13A7C">
                <w:rPr>
                  <w:webHidden/>
                  <w:sz w:val="24"/>
                  <w:szCs w:val="24"/>
                </w:rPr>
                <w:fldChar w:fldCharType="separate"/>
              </w:r>
              <w:r w:rsidR="00CB7C1A">
                <w:rPr>
                  <w:noProof/>
                  <w:webHidden/>
                  <w:sz w:val="24"/>
                  <w:szCs w:val="24"/>
                </w:rPr>
                <w:t>6</w:t>
              </w:r>
              <w:r w:rsidRPr="00C13A7C">
                <w:rPr>
                  <w:webHidden/>
                  <w:sz w:val="24"/>
                  <w:szCs w:val="24"/>
                </w:rPr>
                <w:fldChar w:fldCharType="end"/>
              </w:r>
            </w:hyperlink>
          </w:p>
          <w:p w:rsidR="00570B1D" w:rsidRDefault="00555C35">
            <w:pPr>
              <w:pStyle w:val="TOC2"/>
              <w:rPr>
                <w:rFonts w:eastAsia="Times New Roman"/>
                <w:sz w:val="28"/>
                <w:szCs w:val="28"/>
                <w:lang w:eastAsia="ru-RU"/>
              </w:rPr>
            </w:pPr>
            <w:hyperlink w:anchor="_Toc426580940">
              <w:r w:rsidR="007C64B9">
                <w:rPr>
                  <w:rStyle w:val="a6"/>
                  <w:rFonts w:ascii="Times New Roman" w:hAnsi="Times New Roman"/>
                  <w:b/>
                  <w:webHidden/>
                  <w:sz w:val="28"/>
                  <w:szCs w:val="28"/>
                </w:rPr>
                <w:t>Раздел 6. ГАРАНТИИ И КОМПЕНСАЦИИ</w:t>
              </w:r>
              <w:r w:rsidR="00C13A7C">
                <w:rPr>
                  <w:rStyle w:val="a6"/>
                  <w:rFonts w:ascii="Times New Roman" w:hAnsi="Times New Roman"/>
                  <w:b/>
                  <w:webHidden/>
                  <w:sz w:val="28"/>
                  <w:szCs w:val="28"/>
                </w:rPr>
                <w:t xml:space="preserve">  </w:t>
              </w:r>
              <w:r w:rsidRPr="00C13A7C">
                <w:rPr>
                  <w:webHidden/>
                  <w:sz w:val="24"/>
                  <w:szCs w:val="24"/>
                </w:rPr>
                <w:fldChar w:fldCharType="begin"/>
              </w:r>
              <w:r w:rsidR="007C64B9" w:rsidRPr="00C13A7C">
                <w:rPr>
                  <w:webHidden/>
                  <w:sz w:val="24"/>
                  <w:szCs w:val="24"/>
                </w:rPr>
                <w:instrText>PAGEREF _Toc426580940 \h</w:instrText>
              </w:r>
              <w:r w:rsidRPr="00C13A7C">
                <w:rPr>
                  <w:webHidden/>
                  <w:sz w:val="24"/>
                  <w:szCs w:val="24"/>
                </w:rPr>
              </w:r>
              <w:r w:rsidRPr="00C13A7C">
                <w:rPr>
                  <w:webHidden/>
                  <w:sz w:val="24"/>
                  <w:szCs w:val="24"/>
                </w:rPr>
                <w:fldChar w:fldCharType="separate"/>
              </w:r>
              <w:r w:rsidR="00CB7C1A">
                <w:rPr>
                  <w:noProof/>
                  <w:webHidden/>
                  <w:sz w:val="24"/>
                  <w:szCs w:val="24"/>
                </w:rPr>
                <w:t>7</w:t>
              </w:r>
              <w:r w:rsidRPr="00C13A7C">
                <w:rPr>
                  <w:webHidden/>
                  <w:sz w:val="24"/>
                  <w:szCs w:val="24"/>
                </w:rPr>
                <w:fldChar w:fldCharType="end"/>
              </w:r>
            </w:hyperlink>
          </w:p>
          <w:p w:rsidR="00570B1D" w:rsidRDefault="00555C35">
            <w:pPr>
              <w:pStyle w:val="TOC2"/>
            </w:pPr>
            <w:hyperlink w:anchor="_Toc426580941">
              <w:r w:rsidR="007C64B9">
                <w:rPr>
                  <w:rStyle w:val="a6"/>
                  <w:rFonts w:ascii="Times New Roman" w:hAnsi="Times New Roman"/>
                  <w:b/>
                  <w:webHidden/>
                  <w:sz w:val="28"/>
                  <w:szCs w:val="28"/>
                </w:rPr>
                <w:t>Раздел 7. ГАРАНТИИ ПРИ ВОЗМОЖНОМ ВЫСВОБОЖДЕНИИ, ОБЕСПЕЧЕНИЕ  ЗАНЯТОСТИ</w:t>
              </w:r>
              <w:r w:rsidR="00C13A7C">
                <w:rPr>
                  <w:rStyle w:val="a6"/>
                  <w:rFonts w:ascii="Times New Roman" w:hAnsi="Times New Roman"/>
                  <w:b/>
                  <w:webHidden/>
                  <w:sz w:val="28"/>
                  <w:szCs w:val="28"/>
                </w:rPr>
                <w:t xml:space="preserve">   </w:t>
              </w:r>
              <w:r w:rsidRPr="00C13A7C">
                <w:rPr>
                  <w:webHidden/>
                  <w:sz w:val="24"/>
                  <w:szCs w:val="24"/>
                </w:rPr>
                <w:fldChar w:fldCharType="begin"/>
              </w:r>
              <w:r w:rsidR="007C64B9" w:rsidRPr="00C13A7C">
                <w:rPr>
                  <w:webHidden/>
                  <w:sz w:val="24"/>
                  <w:szCs w:val="24"/>
                </w:rPr>
                <w:instrText>PAGEREF _Toc426580941 \h</w:instrText>
              </w:r>
              <w:r w:rsidRPr="00C13A7C">
                <w:rPr>
                  <w:webHidden/>
                  <w:sz w:val="24"/>
                  <w:szCs w:val="24"/>
                </w:rPr>
              </w:r>
              <w:r w:rsidRPr="00C13A7C">
                <w:rPr>
                  <w:webHidden/>
                  <w:sz w:val="24"/>
                  <w:szCs w:val="24"/>
                </w:rPr>
                <w:fldChar w:fldCharType="separate"/>
              </w:r>
              <w:r w:rsidR="00CB7C1A">
                <w:rPr>
                  <w:noProof/>
                  <w:webHidden/>
                  <w:sz w:val="24"/>
                  <w:szCs w:val="24"/>
                </w:rPr>
                <w:t>8</w:t>
              </w:r>
              <w:r w:rsidRPr="00C13A7C">
                <w:rPr>
                  <w:webHidden/>
                  <w:sz w:val="24"/>
                  <w:szCs w:val="24"/>
                </w:rPr>
                <w:fldChar w:fldCharType="end"/>
              </w:r>
            </w:hyperlink>
          </w:p>
          <w:p w:rsidR="00570B1D" w:rsidRDefault="00555C35">
            <w:pPr>
              <w:pStyle w:val="TOC2"/>
            </w:pPr>
            <w:hyperlink w:anchor="_Toc426580942">
              <w:r w:rsidR="007C64B9">
                <w:rPr>
                  <w:rStyle w:val="a6"/>
                  <w:rFonts w:ascii="Times New Roman" w:hAnsi="Times New Roman"/>
                  <w:b/>
                  <w:webHidden/>
                  <w:sz w:val="28"/>
                  <w:szCs w:val="28"/>
                </w:rPr>
                <w:t>Раздел 8. ОХРАНА ТРУДА</w:t>
              </w:r>
              <w:r w:rsidR="00C13A7C">
                <w:rPr>
                  <w:rStyle w:val="a6"/>
                  <w:rFonts w:ascii="Times New Roman" w:hAnsi="Times New Roman"/>
                  <w:b/>
                  <w:webHidden/>
                  <w:sz w:val="28"/>
                  <w:szCs w:val="28"/>
                </w:rPr>
                <w:t xml:space="preserve">  </w:t>
              </w:r>
              <w:r w:rsidR="00C13A7C" w:rsidRPr="00C13A7C">
                <w:rPr>
                  <w:rStyle w:val="a6"/>
                  <w:rFonts w:ascii="Times New Roman" w:hAnsi="Times New Roman"/>
                  <w:b/>
                  <w:webHidden/>
                  <w:sz w:val="24"/>
                  <w:szCs w:val="24"/>
                </w:rPr>
                <w:t xml:space="preserve"> </w:t>
              </w:r>
              <w:r w:rsidRPr="00C13A7C">
                <w:rPr>
                  <w:webHidden/>
                  <w:sz w:val="24"/>
                  <w:szCs w:val="24"/>
                </w:rPr>
                <w:fldChar w:fldCharType="begin"/>
              </w:r>
              <w:r w:rsidR="007C64B9" w:rsidRPr="00C13A7C">
                <w:rPr>
                  <w:webHidden/>
                  <w:sz w:val="24"/>
                  <w:szCs w:val="24"/>
                </w:rPr>
                <w:instrText>PAGEREF _Toc426580942 \h</w:instrText>
              </w:r>
              <w:r w:rsidRPr="00C13A7C">
                <w:rPr>
                  <w:webHidden/>
                  <w:sz w:val="24"/>
                  <w:szCs w:val="24"/>
                </w:rPr>
              </w:r>
              <w:r w:rsidRPr="00C13A7C">
                <w:rPr>
                  <w:webHidden/>
                  <w:sz w:val="24"/>
                  <w:szCs w:val="24"/>
                </w:rPr>
                <w:fldChar w:fldCharType="separate"/>
              </w:r>
              <w:r w:rsidR="00CB7C1A">
                <w:rPr>
                  <w:noProof/>
                  <w:webHidden/>
                  <w:sz w:val="24"/>
                  <w:szCs w:val="24"/>
                </w:rPr>
                <w:t>10</w:t>
              </w:r>
              <w:r w:rsidRPr="00C13A7C">
                <w:rPr>
                  <w:webHidden/>
                  <w:sz w:val="24"/>
                  <w:szCs w:val="24"/>
                </w:rPr>
                <w:fldChar w:fldCharType="end"/>
              </w:r>
            </w:hyperlink>
          </w:p>
          <w:p w:rsidR="00C13A7C" w:rsidRDefault="00555C35">
            <w:pPr>
              <w:pStyle w:val="TOC2"/>
              <w:rPr>
                <w:rFonts w:eastAsia="Times New Roman"/>
                <w:sz w:val="28"/>
                <w:szCs w:val="28"/>
                <w:lang w:eastAsia="ru-RU"/>
              </w:rPr>
            </w:pPr>
            <w:hyperlink w:anchor="_Toc426580941">
              <w:r w:rsidR="00C13A7C">
                <w:rPr>
                  <w:rStyle w:val="a6"/>
                  <w:rFonts w:ascii="Times New Roman" w:hAnsi="Times New Roman"/>
                  <w:b/>
                  <w:webHidden/>
                  <w:sz w:val="28"/>
                  <w:szCs w:val="28"/>
                </w:rPr>
                <w:t xml:space="preserve">Раздел 9. ГАРАНТИИ ДЕЯТЕЛЬНОСТИ ПЕРВИЧНОЙ ПРОФСОЮЗНОЙ ОРГАНИЗАЦИИ  </w:t>
              </w:r>
              <w:r w:rsidR="00C13A7C">
                <w:rPr>
                  <w:webHidden/>
                  <w:sz w:val="24"/>
                  <w:szCs w:val="24"/>
                </w:rPr>
                <w:t>10</w:t>
              </w:r>
            </w:hyperlink>
          </w:p>
          <w:p w:rsidR="00570B1D" w:rsidRDefault="00555C35">
            <w:pPr>
              <w:pStyle w:val="TOC2"/>
              <w:rPr>
                <w:rFonts w:eastAsia="Times New Roman"/>
                <w:sz w:val="28"/>
                <w:szCs w:val="28"/>
                <w:lang w:eastAsia="ru-RU"/>
              </w:rPr>
            </w:pPr>
            <w:hyperlink w:anchor="_Toc426580944">
              <w:r w:rsidR="007C64B9">
                <w:rPr>
                  <w:rStyle w:val="a6"/>
                  <w:rFonts w:ascii="Times New Roman" w:hAnsi="Times New Roman"/>
                  <w:b/>
                  <w:webHidden/>
                  <w:sz w:val="28"/>
                  <w:szCs w:val="28"/>
                </w:rPr>
                <w:t>Раздел 10. ЗАКЛЮЧИТЕЛЬНЫЕ ПОЛОЖЕНИЯ</w:t>
              </w:r>
              <w:r w:rsidR="00C13A7C">
                <w:rPr>
                  <w:rStyle w:val="a6"/>
                  <w:rFonts w:ascii="Times New Roman" w:hAnsi="Times New Roman"/>
                  <w:b/>
                  <w:webHidden/>
                  <w:sz w:val="28"/>
                  <w:szCs w:val="28"/>
                </w:rPr>
                <w:t xml:space="preserve">  </w:t>
              </w:r>
              <w:r w:rsidRPr="00C13A7C">
                <w:rPr>
                  <w:webHidden/>
                  <w:sz w:val="24"/>
                  <w:szCs w:val="24"/>
                </w:rPr>
                <w:fldChar w:fldCharType="begin"/>
              </w:r>
              <w:r w:rsidR="007C64B9" w:rsidRPr="00C13A7C">
                <w:rPr>
                  <w:webHidden/>
                  <w:sz w:val="24"/>
                  <w:szCs w:val="24"/>
                </w:rPr>
                <w:instrText>PAGEREF _Toc426580944 \h</w:instrText>
              </w:r>
              <w:r w:rsidRPr="00C13A7C">
                <w:rPr>
                  <w:webHidden/>
                  <w:sz w:val="24"/>
                  <w:szCs w:val="24"/>
                </w:rPr>
              </w:r>
              <w:r w:rsidRPr="00C13A7C">
                <w:rPr>
                  <w:webHidden/>
                  <w:sz w:val="24"/>
                  <w:szCs w:val="24"/>
                </w:rPr>
                <w:fldChar w:fldCharType="separate"/>
              </w:r>
              <w:r w:rsidR="00CB7C1A">
                <w:rPr>
                  <w:noProof/>
                  <w:webHidden/>
                  <w:sz w:val="24"/>
                  <w:szCs w:val="24"/>
                </w:rPr>
                <w:t>11</w:t>
              </w:r>
              <w:r w:rsidRPr="00C13A7C">
                <w:rPr>
                  <w:webHidden/>
                  <w:sz w:val="24"/>
                  <w:szCs w:val="24"/>
                </w:rPr>
                <w:fldChar w:fldCharType="end"/>
              </w:r>
            </w:hyperlink>
          </w:p>
          <w:p w:rsidR="00570B1D" w:rsidRDefault="00555C35">
            <w:pPr>
              <w:spacing w:after="120" w:line="240" w:lineRule="auto"/>
              <w:ind w:left="-709" w:firstLine="709"/>
              <w:rPr>
                <w:rFonts w:ascii="Times New Roman" w:hAnsi="Times New Roman"/>
                <w:bCs/>
                <w:sz w:val="28"/>
                <w:szCs w:val="28"/>
              </w:rPr>
            </w:pPr>
            <w:r>
              <w:fldChar w:fldCharType="end"/>
            </w: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C13A7C" w:rsidRDefault="00C13A7C">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p w:rsidR="00570B1D" w:rsidRDefault="00570B1D">
            <w:pPr>
              <w:spacing w:line="240" w:lineRule="auto"/>
              <w:ind w:left="-709" w:firstLine="709"/>
              <w:rPr>
                <w:rFonts w:ascii="Times New Roman" w:hAnsi="Times New Roman"/>
                <w:sz w:val="28"/>
                <w:szCs w:val="28"/>
              </w:rPr>
            </w:pPr>
          </w:p>
        </w:tc>
        <w:tc>
          <w:tcPr>
            <w:tcW w:w="3257" w:type="dxa"/>
            <w:shd w:val="clear" w:color="auto" w:fill="auto"/>
          </w:tcPr>
          <w:p w:rsidR="00570B1D" w:rsidRDefault="00570B1D">
            <w:pPr>
              <w:spacing w:line="240" w:lineRule="auto"/>
              <w:ind w:left="-709" w:firstLine="709"/>
              <w:jc w:val="center"/>
              <w:rPr>
                <w:rFonts w:ascii="Times New Roman" w:hAnsi="Times New Roman"/>
                <w:b/>
                <w:sz w:val="28"/>
                <w:szCs w:val="28"/>
              </w:rPr>
            </w:pPr>
          </w:p>
        </w:tc>
      </w:tr>
    </w:tbl>
    <w:p w:rsidR="00570B1D" w:rsidRDefault="007C64B9">
      <w:pPr>
        <w:spacing w:line="240" w:lineRule="auto"/>
        <w:ind w:left="-709" w:firstLine="709"/>
        <w:jc w:val="center"/>
        <w:rPr>
          <w:rFonts w:ascii="Times New Roman" w:hAnsi="Times New Roman"/>
          <w:b/>
          <w:sz w:val="28"/>
          <w:szCs w:val="28"/>
        </w:rPr>
      </w:pPr>
      <w:r>
        <w:rPr>
          <w:rFonts w:ascii="Times New Roman" w:hAnsi="Times New Roman"/>
          <w:b/>
          <w:sz w:val="28"/>
          <w:szCs w:val="28"/>
        </w:rPr>
        <w:lastRenderedPageBreak/>
        <w:t>Раздел 1.  ОБЩИЕ ПОЛОЖЕНИЯ.</w:t>
      </w:r>
    </w:p>
    <w:p w:rsidR="00570B1D" w:rsidRDefault="007C64B9">
      <w:pPr>
        <w:pStyle w:val="ab"/>
        <w:numPr>
          <w:ilvl w:val="1"/>
          <w:numId w:val="1"/>
        </w:numPr>
        <w:ind w:left="-709" w:firstLine="709"/>
        <w:jc w:val="both"/>
        <w:rPr>
          <w:rFonts w:ascii="Times New Roman" w:hAnsi="Times New Roman"/>
          <w:sz w:val="28"/>
          <w:szCs w:val="28"/>
        </w:rPr>
      </w:pPr>
      <w:r>
        <w:rPr>
          <w:rFonts w:ascii="Times New Roman" w:hAnsi="Times New Roman"/>
          <w:sz w:val="28"/>
          <w:szCs w:val="28"/>
        </w:rPr>
        <w:t xml:space="preserve">Настоящий Коллективный договор (далее – Договор) разработан и заключен в соответствии с  Трудовым кодексом Российской Федерации, Федеральным Законом от 29.12.2012 г. № 273 – ФЗ  «Об образовании в Российской Федерации», Отраслевым  соглашением  по организациям, находящимся в ведении Министерства образования и науки Российской Федерации, на 2015 – 2017 годы, Уставом  МБДОУ «Шатовский </w:t>
      </w:r>
      <w:proofErr w:type="spellStart"/>
      <w:r>
        <w:rPr>
          <w:rFonts w:ascii="Times New Roman" w:hAnsi="Times New Roman"/>
          <w:sz w:val="28"/>
          <w:szCs w:val="28"/>
        </w:rPr>
        <w:t>д</w:t>
      </w:r>
      <w:proofErr w:type="spellEnd"/>
      <w:r>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Договор является правовым актом, регулирующим социально-трудовые отношения в муниципальном бюджетном дошкольном образовательном учреждении «Шатовский детский сад</w:t>
      </w:r>
      <w:proofErr w:type="gramStart"/>
      <w:r>
        <w:rPr>
          <w:rFonts w:ascii="Times New Roman" w:hAnsi="Times New Roman"/>
          <w:sz w:val="28"/>
          <w:szCs w:val="28"/>
        </w:rPr>
        <w:t>»(</w:t>
      </w:r>
      <w:proofErr w:type="gramEnd"/>
      <w:r>
        <w:rPr>
          <w:rFonts w:ascii="Times New Roman" w:hAnsi="Times New Roman"/>
          <w:sz w:val="28"/>
          <w:szCs w:val="28"/>
        </w:rPr>
        <w:t>далее – учреждение) и устанавливающим взаимные обязательства между работниками и работодателем в лице их представителей.</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 xml:space="preserve">Сторонами коллективного договора являются: работники учреждения, являющиеся членами первичной профсоюзной организации, в лице их представителя – председателя первичной профсоюзной организации, который представляет их интересы во взаимоотношениях с работодателем, и работодатель в лице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Стороны договорились, что текст коллективного договора должен быть доведён работодателем до сведения работников в течение  десяти  дней после его подписания. Работодатель и представитель профсоюзной организации обязуются разъяснять работникам положения коллективного договора, содействовать его реализации.</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настоящим Договором.</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 xml:space="preserve">Коллективный договор муниципального бюджетного дошкольного образовательного учреждения «Шатовский детский сад» на 2014-2017 г.г., зарегистрированный в администрации Арзамасского района Нижегородской области 04.06.2014 г. под № 12,  решением общего собрания трудового коллектива (протокол от 15.05.2017 г. № 2)  считать  утратившим силу.  </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 xml:space="preserve">Коллективный договор учреждения на 2017-2020г.г.  вступает в силу с  момента подписания и действует  по 31.12.2020 г. По истечении установленного срока коллективный договор действует до принятия нового или продления </w:t>
      </w:r>
      <w:r>
        <w:rPr>
          <w:rFonts w:ascii="Times New Roman" w:hAnsi="Times New Roman"/>
          <w:sz w:val="28"/>
          <w:szCs w:val="28"/>
        </w:rPr>
        <w:lastRenderedPageBreak/>
        <w:t>настоящего договора. Стороны имеют право продлить действие договора на срок не более трех лет. В течение 3-х месяцев до окончания срока действия коллективного договора любая из сторон вправе направить другой стороне письменное уведомление о начале переговоров по заключению нового коллективного договора.</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Коллективный договор сохраняет своё действие в случаях:</w:t>
      </w:r>
    </w:p>
    <w:p w:rsidR="00570B1D" w:rsidRDefault="007C64B9">
      <w:pPr>
        <w:numPr>
          <w:ilvl w:val="0"/>
          <w:numId w:val="2"/>
        </w:numPr>
        <w:spacing w:line="240" w:lineRule="auto"/>
        <w:ind w:left="-709" w:firstLine="709"/>
        <w:jc w:val="both"/>
        <w:rPr>
          <w:rFonts w:ascii="Times New Roman" w:hAnsi="Times New Roman"/>
          <w:sz w:val="28"/>
          <w:szCs w:val="28"/>
        </w:rPr>
      </w:pPr>
      <w:r>
        <w:rPr>
          <w:rFonts w:ascii="Times New Roman" w:hAnsi="Times New Roman"/>
          <w:sz w:val="28"/>
          <w:szCs w:val="28"/>
        </w:rPr>
        <w:t>изменения наименования учреждения, расторжения трудового договора с руководителем учреждения;</w:t>
      </w:r>
    </w:p>
    <w:p w:rsidR="00570B1D" w:rsidRDefault="007C64B9">
      <w:pPr>
        <w:numPr>
          <w:ilvl w:val="0"/>
          <w:numId w:val="2"/>
        </w:numPr>
        <w:spacing w:line="240" w:lineRule="auto"/>
        <w:ind w:left="-709" w:firstLine="709"/>
        <w:jc w:val="both"/>
        <w:rPr>
          <w:rFonts w:ascii="Times New Roman" w:hAnsi="Times New Roman"/>
          <w:sz w:val="28"/>
          <w:szCs w:val="28"/>
        </w:rPr>
      </w:pPr>
      <w:r>
        <w:rPr>
          <w:rFonts w:ascii="Times New Roman" w:hAnsi="Times New Roman"/>
          <w:sz w:val="28"/>
          <w:szCs w:val="28"/>
        </w:rPr>
        <w:t>реорганизации (слиянии, присоединении, разделении, выделении, преобразовании) учреждения.</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При ликвидации учреждения коллективный договор сохраняет своё действие в течение всего срока проведения ликвидации.</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570B1D" w:rsidRDefault="007C64B9">
      <w:pPr>
        <w:numPr>
          <w:ilvl w:val="1"/>
          <w:numId w:val="1"/>
        </w:numPr>
        <w:spacing w:line="240" w:lineRule="auto"/>
        <w:ind w:left="-709" w:firstLine="709"/>
        <w:jc w:val="both"/>
        <w:rPr>
          <w:rFonts w:ascii="Times New Roman" w:hAnsi="Times New Roman"/>
          <w:sz w:val="28"/>
          <w:szCs w:val="28"/>
        </w:rPr>
      </w:pPr>
      <w:r>
        <w:rPr>
          <w:rFonts w:ascii="Times New Roman" w:hAnsi="Times New Roman"/>
          <w:sz w:val="28"/>
          <w:szCs w:val="28"/>
        </w:rPr>
        <w:t>Все спорные вопросы по толкованию и реализации положений коллективного договора решаются сторонами в соответствии с Трудовым кодексом  Российской Федерации, иными федеральными законами.</w:t>
      </w:r>
    </w:p>
    <w:p w:rsidR="00570B1D" w:rsidRDefault="00570B1D">
      <w:pPr>
        <w:spacing w:line="240" w:lineRule="auto"/>
        <w:ind w:left="-709" w:firstLine="709"/>
        <w:jc w:val="both"/>
        <w:rPr>
          <w:rFonts w:ascii="Times New Roman" w:hAnsi="Times New Roman"/>
          <w:sz w:val="28"/>
          <w:szCs w:val="28"/>
        </w:rPr>
      </w:pPr>
    </w:p>
    <w:p w:rsidR="00570B1D" w:rsidRDefault="007C64B9">
      <w:pPr>
        <w:widowControl w:val="0"/>
        <w:spacing w:before="240" w:after="240" w:line="240" w:lineRule="auto"/>
        <w:ind w:left="-709" w:firstLine="709"/>
        <w:jc w:val="center"/>
        <w:outlineLvl w:val="1"/>
        <w:rPr>
          <w:rFonts w:ascii="Times New Roman" w:hAnsi="Times New Roman"/>
          <w:b/>
          <w:sz w:val="28"/>
          <w:szCs w:val="28"/>
        </w:rPr>
      </w:pPr>
      <w:bookmarkStart w:id="0" w:name="_Toc426580936"/>
      <w:bookmarkEnd w:id="0"/>
      <w:r>
        <w:rPr>
          <w:rFonts w:ascii="Times New Roman" w:hAnsi="Times New Roman"/>
          <w:b/>
          <w:sz w:val="28"/>
          <w:szCs w:val="28"/>
        </w:rPr>
        <w:t>Раздел 2. ОПЛАТА ТРУДА</w:t>
      </w:r>
    </w:p>
    <w:p w:rsidR="00570B1D" w:rsidRDefault="007C64B9">
      <w:pPr>
        <w:pStyle w:val="ad"/>
        <w:widowControl w:val="0"/>
        <w:numPr>
          <w:ilvl w:val="1"/>
          <w:numId w:val="3"/>
        </w:numPr>
        <w:tabs>
          <w:tab w:val="left" w:pos="0"/>
        </w:tabs>
        <w:spacing w:after="0" w:line="240" w:lineRule="auto"/>
        <w:ind w:left="-709" w:firstLine="709"/>
        <w:jc w:val="both"/>
        <w:rPr>
          <w:rFonts w:ascii="Times New Roman" w:hAnsi="Times New Roman"/>
          <w:sz w:val="28"/>
          <w:szCs w:val="28"/>
        </w:rPr>
      </w:pPr>
      <w:r>
        <w:rPr>
          <w:rFonts w:ascii="Times New Roman" w:hAnsi="Times New Roman"/>
          <w:sz w:val="28"/>
          <w:szCs w:val="28"/>
        </w:rPr>
        <w:t>Оплата труда работников учреждения производится согласно Положению об оплате труда, принимаемому с учетом мнения профсоюзной организации учреждения.</w:t>
      </w:r>
    </w:p>
    <w:p w:rsidR="00570B1D" w:rsidRDefault="00570B1D">
      <w:pPr>
        <w:pStyle w:val="ad"/>
        <w:widowControl w:val="0"/>
        <w:tabs>
          <w:tab w:val="left" w:pos="0"/>
        </w:tabs>
        <w:spacing w:after="0" w:line="240" w:lineRule="auto"/>
        <w:ind w:left="-709" w:firstLine="709"/>
        <w:jc w:val="both"/>
        <w:rPr>
          <w:rFonts w:ascii="Times New Roman" w:hAnsi="Times New Roman"/>
          <w:sz w:val="28"/>
          <w:szCs w:val="28"/>
        </w:rPr>
      </w:pPr>
    </w:p>
    <w:p w:rsidR="00570B1D" w:rsidRDefault="007C64B9">
      <w:pPr>
        <w:pStyle w:val="ad"/>
        <w:widowControl w:val="0"/>
        <w:numPr>
          <w:ilvl w:val="1"/>
          <w:numId w:val="3"/>
        </w:numPr>
        <w:spacing w:after="0" w:line="240" w:lineRule="auto"/>
        <w:ind w:left="-709" w:firstLine="709"/>
        <w:jc w:val="both"/>
        <w:rPr>
          <w:rFonts w:ascii="Times New Roman" w:hAnsi="Times New Roman"/>
          <w:sz w:val="28"/>
          <w:szCs w:val="28"/>
        </w:rPr>
      </w:pPr>
      <w:r>
        <w:rPr>
          <w:rFonts w:ascii="Times New Roman" w:hAnsi="Times New Roman"/>
          <w:sz w:val="28"/>
          <w:szCs w:val="28"/>
        </w:rPr>
        <w:t>Педагогическим работникам учреждения заработная плата выплачивается в размере, установленном  действующими    постановлениями правительства Нижегородской области и  администрации Арзамасского муниципального района Нижегородской области.</w:t>
      </w:r>
    </w:p>
    <w:p w:rsidR="00570B1D" w:rsidRDefault="00570B1D">
      <w:pPr>
        <w:pStyle w:val="ad"/>
        <w:ind w:left="-709" w:firstLine="709"/>
        <w:rPr>
          <w:rFonts w:ascii="Times New Roman" w:hAnsi="Times New Roman"/>
          <w:sz w:val="28"/>
          <w:szCs w:val="28"/>
        </w:rPr>
      </w:pPr>
    </w:p>
    <w:p w:rsidR="00570B1D" w:rsidRDefault="007C64B9">
      <w:pPr>
        <w:pStyle w:val="ad"/>
        <w:widowControl w:val="0"/>
        <w:numPr>
          <w:ilvl w:val="1"/>
          <w:numId w:val="3"/>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Остальным работникам учреждения в целях повышения уровня реального содержания заработной платы производится ее индексация в порядке, </w:t>
      </w:r>
      <w:r>
        <w:rPr>
          <w:rFonts w:ascii="Times New Roman" w:hAnsi="Times New Roman"/>
          <w:sz w:val="28"/>
          <w:szCs w:val="28"/>
        </w:rPr>
        <w:lastRenderedPageBreak/>
        <w:t>установленном муниципальными правовыми актами Арзамасского муниципального района.</w:t>
      </w:r>
    </w:p>
    <w:p w:rsidR="00570B1D" w:rsidRDefault="00570B1D">
      <w:pPr>
        <w:pStyle w:val="ad"/>
        <w:ind w:left="-709" w:firstLine="709"/>
        <w:rPr>
          <w:rFonts w:ascii="Times New Roman" w:hAnsi="Times New Roman"/>
          <w:sz w:val="28"/>
          <w:szCs w:val="28"/>
        </w:rPr>
      </w:pPr>
    </w:p>
    <w:p w:rsidR="00570B1D" w:rsidRDefault="007C64B9">
      <w:pPr>
        <w:pStyle w:val="ad"/>
        <w:widowControl w:val="0"/>
        <w:numPr>
          <w:ilvl w:val="1"/>
          <w:numId w:val="3"/>
        </w:numPr>
        <w:spacing w:after="0" w:line="240" w:lineRule="auto"/>
        <w:ind w:left="-709" w:firstLine="709"/>
        <w:jc w:val="both"/>
        <w:rPr>
          <w:rFonts w:ascii="Times New Roman" w:hAnsi="Times New Roman"/>
          <w:sz w:val="28"/>
          <w:szCs w:val="28"/>
        </w:rPr>
      </w:pPr>
      <w:r>
        <w:rPr>
          <w:rFonts w:ascii="Times New Roman" w:hAnsi="Times New Roman"/>
          <w:sz w:val="28"/>
          <w:szCs w:val="28"/>
        </w:rPr>
        <w:t>При разработке и утверждении в учреждении показателей и критериев оценки эффективности деятельности работников принятие решения о выплатах стимулирующего характера и их размерах осуществляется с учетом мнения профсоюзной организации учреждения.</w:t>
      </w:r>
    </w:p>
    <w:p w:rsidR="00570B1D" w:rsidRDefault="00570B1D">
      <w:pPr>
        <w:pStyle w:val="ad"/>
        <w:ind w:left="-709" w:firstLine="709"/>
        <w:rPr>
          <w:rFonts w:ascii="Times New Roman" w:hAnsi="Times New Roman"/>
          <w:sz w:val="28"/>
          <w:szCs w:val="28"/>
        </w:rPr>
      </w:pPr>
    </w:p>
    <w:p w:rsidR="00570B1D" w:rsidRDefault="007C64B9">
      <w:pPr>
        <w:pStyle w:val="ad"/>
        <w:widowControl w:val="0"/>
        <w:numPr>
          <w:ilvl w:val="1"/>
          <w:numId w:val="3"/>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Заработная плата выплачивается работнику 4 и 18 числа ежемесячно путем перечисления на указанный работником счет в банке.   </w:t>
      </w:r>
    </w:p>
    <w:p w:rsidR="00570B1D" w:rsidRDefault="00570B1D">
      <w:pPr>
        <w:pStyle w:val="ad"/>
        <w:ind w:left="-709" w:firstLine="709"/>
        <w:rPr>
          <w:rFonts w:ascii="Times New Roman" w:hAnsi="Times New Roman"/>
          <w:sz w:val="28"/>
          <w:szCs w:val="28"/>
        </w:rPr>
      </w:pPr>
    </w:p>
    <w:p w:rsidR="00570B1D" w:rsidRDefault="007C64B9">
      <w:pPr>
        <w:pStyle w:val="ad"/>
        <w:widowControl w:val="0"/>
        <w:numPr>
          <w:ilvl w:val="1"/>
          <w:numId w:val="3"/>
        </w:numPr>
        <w:spacing w:after="0" w:line="240" w:lineRule="auto"/>
        <w:ind w:left="-709" w:firstLine="709"/>
        <w:jc w:val="both"/>
        <w:rPr>
          <w:rFonts w:ascii="Times New Roman" w:hAnsi="Times New Roman"/>
          <w:sz w:val="28"/>
          <w:szCs w:val="28"/>
        </w:rPr>
      </w:pPr>
      <w:r>
        <w:rPr>
          <w:rFonts w:ascii="Times New Roman" w:hAnsi="Times New Roman"/>
          <w:sz w:val="28"/>
          <w:szCs w:val="28"/>
        </w:rPr>
        <w:t>Выплата заработной платы за первую половину месяца производится с учетом отработанного времени. Минимальный размер указанной выплаты должен быть не ниже оклада (должностного оклада), ставки заработной платы за отработанное время.</w:t>
      </w:r>
    </w:p>
    <w:p w:rsidR="00570B1D" w:rsidRDefault="00570B1D">
      <w:pPr>
        <w:pStyle w:val="ad"/>
        <w:ind w:left="-709" w:firstLine="709"/>
        <w:rPr>
          <w:rFonts w:ascii="Times New Roman" w:hAnsi="Times New Roman"/>
          <w:sz w:val="28"/>
          <w:szCs w:val="28"/>
        </w:rPr>
      </w:pPr>
    </w:p>
    <w:p w:rsidR="00570B1D" w:rsidRDefault="007C64B9">
      <w:pPr>
        <w:pStyle w:val="ad"/>
        <w:widowControl w:val="0"/>
        <w:numPr>
          <w:ilvl w:val="1"/>
          <w:numId w:val="3"/>
        </w:numPr>
        <w:spacing w:after="0" w:line="240" w:lineRule="auto"/>
        <w:ind w:left="-709" w:firstLine="709"/>
        <w:jc w:val="both"/>
        <w:rPr>
          <w:rFonts w:ascii="Times New Roman" w:hAnsi="Times New Roman"/>
          <w:sz w:val="28"/>
          <w:szCs w:val="28"/>
        </w:rPr>
      </w:pPr>
      <w:r>
        <w:rPr>
          <w:rFonts w:ascii="Times New Roman" w:hAnsi="Times New Roman"/>
          <w:sz w:val="28"/>
          <w:szCs w:val="28"/>
        </w:rPr>
        <w:t>После обучения за счет средств учреждения работник учреждения обязуется отработать в учреждении в течение шести месяцев, в ином случае произвести возврат средств, потраченных учреждением на обучение работника.</w:t>
      </w:r>
    </w:p>
    <w:p w:rsidR="00570B1D" w:rsidRDefault="00570B1D">
      <w:pPr>
        <w:pStyle w:val="ad"/>
        <w:widowControl w:val="0"/>
        <w:spacing w:after="0" w:line="240" w:lineRule="auto"/>
        <w:ind w:left="0"/>
        <w:jc w:val="both"/>
        <w:rPr>
          <w:rFonts w:ascii="Times New Roman" w:hAnsi="Times New Roman"/>
          <w:sz w:val="28"/>
          <w:szCs w:val="28"/>
        </w:rPr>
      </w:pPr>
    </w:p>
    <w:p w:rsidR="00570B1D" w:rsidRDefault="007C64B9">
      <w:pPr>
        <w:widowControl w:val="0"/>
        <w:spacing w:before="240" w:after="240" w:line="240" w:lineRule="auto"/>
        <w:ind w:left="-709" w:firstLine="709"/>
        <w:jc w:val="center"/>
        <w:outlineLvl w:val="1"/>
        <w:rPr>
          <w:rFonts w:ascii="Times New Roman" w:hAnsi="Times New Roman"/>
          <w:b/>
          <w:sz w:val="28"/>
          <w:szCs w:val="28"/>
        </w:rPr>
      </w:pPr>
      <w:bookmarkStart w:id="1" w:name="_Toc426580937"/>
      <w:bookmarkEnd w:id="1"/>
      <w:r>
        <w:rPr>
          <w:rFonts w:ascii="Times New Roman" w:hAnsi="Times New Roman"/>
          <w:b/>
          <w:sz w:val="28"/>
          <w:szCs w:val="28"/>
        </w:rPr>
        <w:t>Раздел 3. УЧЕБНАЯ НАГРУЗКА</w:t>
      </w:r>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Продолжительность рабочего времени 36 часов в неделю за ставку заработной платы устанавливается старшему воспитателю учреждения. </w:t>
      </w:r>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sz w:val="28"/>
          <w:szCs w:val="28"/>
        </w:rPr>
        <w:t>Норма часов педагогической работы 24 часа в неделю за ставку заработной платы устанавливается музыкальному  руководителю учреждения.</w:t>
      </w:r>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Норма часов педагогической работы 36 часов в неделю за ставку заработной платы устанавливается воспитателям учреждения. </w:t>
      </w:r>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Работники  учреждения, помимо работы, определенной трудовым договором, могут осуществлять в  учреждении на условиях дополнительного соглашения к трудовому договору преподавательскую работу без занятия штатной должности в группах, кружках, которая не считается совместительством. </w:t>
      </w:r>
      <w:r>
        <w:rPr>
          <w:rFonts w:ascii="Times New Roman" w:hAnsi="Times New Roman"/>
          <w:iCs/>
          <w:sz w:val="28"/>
          <w:szCs w:val="28"/>
        </w:rPr>
        <w:t>Предоставление преподавательской работы указанным лицам, а также работникам других организаций осуществляется при условии, если педагогические работники, для которых учреждение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iCs/>
          <w:sz w:val="28"/>
          <w:szCs w:val="28"/>
        </w:rPr>
        <w:lastRenderedPageBreak/>
        <w:t>Учебная нагрузка педагогических работников учреждения верхним пределом не ограничена.</w:t>
      </w:r>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sz w:val="28"/>
          <w:szCs w:val="28"/>
        </w:rPr>
        <w:t>Учебная нагрузка педагогических работников на следующий учебный год устанавливается до окончания текущего учебного года.</w:t>
      </w:r>
    </w:p>
    <w:p w:rsidR="00570B1D" w:rsidRDefault="007C64B9">
      <w:pPr>
        <w:numPr>
          <w:ilvl w:val="1"/>
          <w:numId w:val="4"/>
        </w:numPr>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 xml:space="preserve">Объем учебной нагрузки, установленный воспитателям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воспитанников, групп. </w:t>
      </w:r>
      <w:proofErr w:type="gramEnd"/>
    </w:p>
    <w:p w:rsidR="00570B1D" w:rsidRDefault="007C64B9">
      <w:pPr>
        <w:numPr>
          <w:ilvl w:val="1"/>
          <w:numId w:val="4"/>
        </w:numPr>
        <w:spacing w:after="0" w:line="240" w:lineRule="auto"/>
        <w:ind w:left="-709" w:firstLine="709"/>
        <w:jc w:val="both"/>
        <w:rPr>
          <w:rFonts w:ascii="Times New Roman" w:hAnsi="Times New Roman"/>
          <w:sz w:val="28"/>
          <w:szCs w:val="28"/>
        </w:rPr>
      </w:pPr>
      <w:r>
        <w:rPr>
          <w:rFonts w:ascii="Times New Roman" w:hAnsi="Times New Roman"/>
          <w:sz w:val="28"/>
          <w:szCs w:val="28"/>
        </w:rPr>
        <w:t>Объем учебной нагрузки воспитателей больше или меньше нормы часов за ставку заработной платы устанавливается только с их письменного согласия.</w:t>
      </w:r>
    </w:p>
    <w:p w:rsidR="00570B1D" w:rsidRDefault="007C64B9">
      <w:pPr>
        <w:numPr>
          <w:ilvl w:val="1"/>
          <w:numId w:val="4"/>
        </w:numPr>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За педагогическую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w:t>
      </w:r>
      <w:proofErr w:type="gramEnd"/>
    </w:p>
    <w:p w:rsidR="00570B1D" w:rsidRDefault="00570B1D">
      <w:pPr>
        <w:spacing w:after="0" w:line="240" w:lineRule="auto"/>
        <w:jc w:val="both"/>
        <w:rPr>
          <w:rFonts w:ascii="Times New Roman" w:hAnsi="Times New Roman"/>
          <w:sz w:val="28"/>
          <w:szCs w:val="28"/>
        </w:rPr>
      </w:pPr>
    </w:p>
    <w:p w:rsidR="00570B1D" w:rsidRDefault="007C64B9">
      <w:pPr>
        <w:widowControl w:val="0"/>
        <w:spacing w:before="240" w:after="240" w:line="240" w:lineRule="auto"/>
        <w:ind w:left="-709" w:firstLine="709"/>
        <w:jc w:val="center"/>
        <w:outlineLvl w:val="1"/>
        <w:rPr>
          <w:rFonts w:ascii="Times New Roman" w:hAnsi="Times New Roman"/>
          <w:b/>
          <w:sz w:val="28"/>
          <w:szCs w:val="28"/>
        </w:rPr>
      </w:pPr>
      <w:bookmarkStart w:id="2" w:name="_Toc426580938"/>
      <w:bookmarkEnd w:id="2"/>
      <w:r>
        <w:rPr>
          <w:rFonts w:ascii="Times New Roman" w:hAnsi="Times New Roman"/>
          <w:b/>
          <w:sz w:val="28"/>
          <w:szCs w:val="28"/>
        </w:rPr>
        <w:t>Раздел 4. РАБОЧЕЕ ВРЕМЯ</w:t>
      </w:r>
    </w:p>
    <w:p w:rsidR="00570B1D" w:rsidRDefault="007C64B9">
      <w:pPr>
        <w:pStyle w:val="ae"/>
        <w:ind w:left="-709" w:firstLine="709"/>
        <w:jc w:val="both"/>
        <w:rPr>
          <w:rFonts w:ascii="Times New Roman" w:hAnsi="Times New Roman"/>
          <w:sz w:val="28"/>
          <w:szCs w:val="28"/>
        </w:rPr>
      </w:pPr>
      <w:r>
        <w:rPr>
          <w:rFonts w:ascii="Times New Roman" w:hAnsi="Times New Roman"/>
          <w:sz w:val="28"/>
          <w:szCs w:val="28"/>
        </w:rPr>
        <w:t>4.1.        В учреждении устанавливается пятидневная рабочая неделя с двумя выходными днями (суббота и воскресенье).</w:t>
      </w:r>
    </w:p>
    <w:p w:rsidR="00570B1D" w:rsidRDefault="007C64B9">
      <w:pPr>
        <w:pStyle w:val="ae"/>
        <w:ind w:left="-709" w:firstLine="709"/>
        <w:jc w:val="both"/>
        <w:rPr>
          <w:rFonts w:ascii="Times New Roman" w:hAnsi="Times New Roman"/>
          <w:sz w:val="28"/>
          <w:szCs w:val="28"/>
        </w:rPr>
      </w:pPr>
      <w:r>
        <w:rPr>
          <w:rFonts w:ascii="Times New Roman" w:hAnsi="Times New Roman"/>
          <w:sz w:val="28"/>
          <w:szCs w:val="28"/>
        </w:rPr>
        <w:t>4.2.    Для работников, режим рабочего времени которых отличается от общих правил, установленных настоящим Договором, в трудовом договоре может быть установлен иной режим работы.</w:t>
      </w:r>
    </w:p>
    <w:p w:rsidR="00570B1D" w:rsidRDefault="007C64B9">
      <w:pPr>
        <w:pStyle w:val="ae"/>
        <w:ind w:left="-709" w:firstLine="709"/>
        <w:jc w:val="both"/>
        <w:rPr>
          <w:rFonts w:ascii="Times New Roman" w:hAnsi="Times New Roman"/>
          <w:sz w:val="28"/>
          <w:szCs w:val="28"/>
          <w:vertAlign w:val="superscript"/>
        </w:rPr>
      </w:pPr>
      <w:r>
        <w:rPr>
          <w:rFonts w:ascii="Times New Roman" w:hAnsi="Times New Roman"/>
          <w:sz w:val="28"/>
          <w:szCs w:val="28"/>
        </w:rPr>
        <w:t>4.3.    Для работников учреждения, за исключением  сторожей,  продолжительность рабочего времени, непосредственно предшествующего нерабочему праздничному дню, уменьшается на один час.</w:t>
      </w:r>
    </w:p>
    <w:p w:rsidR="00570B1D" w:rsidRDefault="00570B1D">
      <w:pPr>
        <w:pStyle w:val="ae"/>
        <w:ind w:left="-709" w:firstLine="709"/>
        <w:jc w:val="both"/>
        <w:rPr>
          <w:rFonts w:ascii="Times New Roman" w:hAnsi="Times New Roman"/>
          <w:sz w:val="28"/>
          <w:szCs w:val="28"/>
        </w:rPr>
      </w:pPr>
    </w:p>
    <w:p w:rsidR="00570B1D" w:rsidRDefault="007C64B9">
      <w:pPr>
        <w:widowControl w:val="0"/>
        <w:spacing w:before="240" w:after="240" w:line="240" w:lineRule="auto"/>
        <w:ind w:left="-709" w:firstLine="709"/>
        <w:jc w:val="center"/>
        <w:outlineLvl w:val="1"/>
        <w:rPr>
          <w:rFonts w:ascii="Times New Roman" w:hAnsi="Times New Roman"/>
          <w:b/>
          <w:sz w:val="28"/>
          <w:szCs w:val="28"/>
        </w:rPr>
      </w:pPr>
      <w:bookmarkStart w:id="3" w:name="_Toc426580939"/>
      <w:bookmarkEnd w:id="3"/>
      <w:r>
        <w:rPr>
          <w:rFonts w:ascii="Times New Roman" w:hAnsi="Times New Roman"/>
          <w:b/>
          <w:sz w:val="28"/>
          <w:szCs w:val="28"/>
        </w:rPr>
        <w:t>Раздел 5. ВРЕМЯ ОТДЫХА</w:t>
      </w:r>
    </w:p>
    <w:p w:rsidR="00570B1D" w:rsidRDefault="007C64B9">
      <w:pPr>
        <w:widowControl w:val="0"/>
        <w:spacing w:before="240" w:after="240" w:line="240" w:lineRule="auto"/>
        <w:ind w:left="-709" w:firstLine="709"/>
        <w:jc w:val="both"/>
        <w:outlineLvl w:val="1"/>
        <w:rPr>
          <w:rFonts w:ascii="Times New Roman" w:hAnsi="Times New Roman"/>
          <w:iCs/>
          <w:sz w:val="28"/>
          <w:szCs w:val="28"/>
        </w:rPr>
      </w:pPr>
      <w:r>
        <w:rPr>
          <w:rFonts w:ascii="Times New Roman" w:hAnsi="Times New Roman"/>
          <w:sz w:val="28"/>
          <w:szCs w:val="28"/>
        </w:rPr>
        <w:t>5.1.     Для педагогических работников, выполняющих свои обязанности непрерывно в течение рабочего дня, а также для  сторожей  перерыв для отдыха и питания не устанавливается. Указанным р</w:t>
      </w:r>
      <w:r>
        <w:rPr>
          <w:rFonts w:ascii="Times New Roman" w:hAnsi="Times New Roman"/>
          <w:iCs/>
          <w:sz w:val="28"/>
          <w:szCs w:val="28"/>
        </w:rPr>
        <w:t>аботникам учреждения обеспечивается возможность отдыха и приема пищи в специально отведенном для этой цели помещении. Остальным работникам учреждения предоставляется перерыв для отдыха и питания продолжительностью  от 30 минут до 1  часа в соответствии с правилами внутреннего трудового распорядка.</w:t>
      </w:r>
    </w:p>
    <w:p w:rsidR="00570B1D" w:rsidRDefault="007C64B9">
      <w:pPr>
        <w:widowControl w:val="0"/>
        <w:numPr>
          <w:ilvl w:val="1"/>
          <w:numId w:val="5"/>
        </w:numPr>
        <w:spacing w:before="240" w:after="240" w:line="240" w:lineRule="auto"/>
        <w:ind w:left="-709" w:firstLine="709"/>
        <w:jc w:val="both"/>
        <w:outlineLvl w:val="1"/>
        <w:rPr>
          <w:rFonts w:ascii="Times New Roman" w:hAnsi="Times New Roman"/>
          <w:iCs/>
          <w:sz w:val="28"/>
          <w:szCs w:val="28"/>
        </w:rPr>
      </w:pPr>
      <w:r>
        <w:rPr>
          <w:rFonts w:ascii="Times New Roman" w:hAnsi="Times New Roman"/>
          <w:sz w:val="28"/>
          <w:szCs w:val="28"/>
        </w:rPr>
        <w:t xml:space="preserve">Ежегодные основные и дополнительные оплачиваемые отпуска устанавливаются работникам с учетом круглогодичного режима работы </w:t>
      </w:r>
      <w:r>
        <w:rPr>
          <w:rFonts w:ascii="Times New Roman" w:hAnsi="Times New Roman"/>
          <w:sz w:val="28"/>
          <w:szCs w:val="28"/>
        </w:rPr>
        <w:lastRenderedPageBreak/>
        <w:t>учреждения.</w:t>
      </w:r>
    </w:p>
    <w:p w:rsidR="00570B1D" w:rsidRDefault="004E0633" w:rsidP="004E0633">
      <w:pPr>
        <w:widowControl w:val="0"/>
        <w:spacing w:before="240" w:after="240" w:line="240" w:lineRule="auto"/>
        <w:jc w:val="both"/>
        <w:outlineLvl w:val="1"/>
        <w:rPr>
          <w:rFonts w:ascii="Times New Roman" w:hAnsi="Times New Roman"/>
          <w:sz w:val="28"/>
          <w:szCs w:val="28"/>
        </w:rPr>
      </w:pPr>
      <w:r>
        <w:rPr>
          <w:rFonts w:ascii="Times New Roman" w:hAnsi="Times New Roman"/>
          <w:sz w:val="28"/>
          <w:szCs w:val="28"/>
        </w:rPr>
        <w:t xml:space="preserve">5.3. </w:t>
      </w:r>
      <w:r w:rsidR="007C64B9" w:rsidRPr="004E0633">
        <w:rPr>
          <w:rFonts w:ascii="Times New Roman" w:hAnsi="Times New Roman"/>
          <w:sz w:val="28"/>
          <w:szCs w:val="28"/>
        </w:rPr>
        <w:t xml:space="preserve">Работникам учреждения, условия </w:t>
      </w:r>
      <w:proofErr w:type="gramStart"/>
      <w:r w:rsidR="007C64B9" w:rsidRPr="004E0633">
        <w:rPr>
          <w:rFonts w:ascii="Times New Roman" w:hAnsi="Times New Roman"/>
          <w:sz w:val="28"/>
          <w:szCs w:val="28"/>
        </w:rPr>
        <w:t>труда</w:t>
      </w:r>
      <w:proofErr w:type="gramEnd"/>
      <w:r w:rsidR="007C64B9" w:rsidRPr="004E0633">
        <w:rPr>
          <w:rFonts w:ascii="Times New Roman" w:hAnsi="Times New Roman"/>
          <w:sz w:val="28"/>
          <w:szCs w:val="28"/>
        </w:rPr>
        <w:t xml:space="preserve"> на рабочих местах которых по результатам специальной оценки условий труда отнесены к вредным условиям труда 2 степени, предоставляется ежегодный дополнительный оплачиваемый отпуск продолжительностью семь календарных дней.</w:t>
      </w:r>
      <w:r w:rsidRPr="004E0633">
        <w:rPr>
          <w:rFonts w:ascii="Times New Roman" w:hAnsi="Times New Roman"/>
          <w:iCs/>
          <w:sz w:val="28"/>
          <w:szCs w:val="28"/>
        </w:rPr>
        <w:t xml:space="preserve">                                                     5.4. </w:t>
      </w:r>
      <w:r w:rsidR="007C64B9" w:rsidRPr="004E0633">
        <w:rPr>
          <w:rFonts w:ascii="Times New Roman" w:hAnsi="Times New Roman"/>
          <w:sz w:val="28"/>
          <w:szCs w:val="28"/>
        </w:rPr>
        <w:t xml:space="preserve">Работникам с установленным ненормированным рабочим днем (перечень должностей в МБДОУ «Шатовский </w:t>
      </w:r>
      <w:proofErr w:type="spellStart"/>
      <w:r w:rsidR="007C64B9" w:rsidRPr="004E0633">
        <w:rPr>
          <w:rFonts w:ascii="Times New Roman" w:hAnsi="Times New Roman"/>
          <w:sz w:val="28"/>
          <w:szCs w:val="28"/>
        </w:rPr>
        <w:t>д</w:t>
      </w:r>
      <w:proofErr w:type="spellEnd"/>
      <w:r w:rsidR="007C64B9" w:rsidRPr="004E0633">
        <w:rPr>
          <w:rFonts w:ascii="Times New Roman" w:hAnsi="Times New Roman"/>
          <w:sz w:val="28"/>
          <w:szCs w:val="28"/>
        </w:rPr>
        <w:t>/</w:t>
      </w:r>
      <w:proofErr w:type="gramStart"/>
      <w:r w:rsidR="007C64B9" w:rsidRPr="004E0633">
        <w:rPr>
          <w:rFonts w:ascii="Times New Roman" w:hAnsi="Times New Roman"/>
          <w:sz w:val="28"/>
          <w:szCs w:val="28"/>
        </w:rPr>
        <w:t>с</w:t>
      </w:r>
      <w:proofErr w:type="gramEnd"/>
      <w:r w:rsidR="007C64B9" w:rsidRPr="004E0633">
        <w:rPr>
          <w:rFonts w:ascii="Times New Roman" w:hAnsi="Times New Roman"/>
          <w:sz w:val="28"/>
          <w:szCs w:val="28"/>
        </w:rPr>
        <w:t xml:space="preserve">» </w:t>
      </w:r>
      <w:proofErr w:type="gramStart"/>
      <w:r w:rsidR="007C64B9" w:rsidRPr="004E0633">
        <w:rPr>
          <w:rFonts w:ascii="Times New Roman" w:hAnsi="Times New Roman"/>
          <w:sz w:val="28"/>
          <w:szCs w:val="28"/>
        </w:rPr>
        <w:t>с</w:t>
      </w:r>
      <w:proofErr w:type="gramEnd"/>
      <w:r w:rsidR="007C64B9" w:rsidRPr="004E0633">
        <w:rPr>
          <w:rFonts w:ascii="Times New Roman" w:hAnsi="Times New Roman"/>
          <w:sz w:val="28"/>
          <w:szCs w:val="28"/>
        </w:rPr>
        <w:t xml:space="preserve"> ненормированным рабочим днем в Приложении №4 к коллективному договору) предоставляется дополнительный оплачиваемый отпуск, продолжительностью 3 календарных дня.</w:t>
      </w:r>
      <w:r>
        <w:rPr>
          <w:rFonts w:ascii="Times New Roman" w:hAnsi="Times New Roman"/>
          <w:sz w:val="28"/>
          <w:szCs w:val="28"/>
        </w:rPr>
        <w:t xml:space="preserve">                                                                                                                                   5.5. </w:t>
      </w:r>
      <w:proofErr w:type="gramStart"/>
      <w:r w:rsidR="007C64B9" w:rsidRPr="004E0633">
        <w:rPr>
          <w:rFonts w:ascii="Times New Roman" w:hAnsi="Times New Roman"/>
          <w:sz w:val="28"/>
          <w:szCs w:val="28"/>
        </w:rPr>
        <w:t>Работнику учреждения,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при наличии производственных возможностей предоставляются ежегодные дополнительные отпуска без сохранения заработной платы в удобное для них время продолжительностью до 14 календарных</w:t>
      </w:r>
      <w:proofErr w:type="gramEnd"/>
      <w:r w:rsidR="007C64B9" w:rsidRPr="004E0633">
        <w:rPr>
          <w:rFonts w:ascii="Times New Roman" w:hAnsi="Times New Roman"/>
          <w:sz w:val="28"/>
          <w:szCs w:val="28"/>
        </w:rPr>
        <w:t xml:space="preserve"> дней.</w:t>
      </w:r>
      <w:r>
        <w:rPr>
          <w:rFonts w:ascii="Times New Roman" w:hAnsi="Times New Roman"/>
          <w:sz w:val="28"/>
          <w:szCs w:val="28"/>
        </w:rPr>
        <w:t xml:space="preserve">                                                                                                            5.6.</w:t>
      </w:r>
      <w:r w:rsidR="007C64B9">
        <w:rPr>
          <w:rFonts w:ascii="Times New Roman" w:hAnsi="Times New Roman"/>
          <w:sz w:val="28"/>
          <w:szCs w:val="28"/>
        </w:rPr>
        <w:t xml:space="preserve">Помимо случаев, предусмотренных Трудовым кодексом Российской Федерации, работодатель обязан на основании письменного заявления работника предоставить отпуск без сохранения заработной платы  в связи: </w:t>
      </w:r>
    </w:p>
    <w:p w:rsidR="00570B1D" w:rsidRDefault="007C64B9">
      <w:pPr>
        <w:numPr>
          <w:ilvl w:val="0"/>
          <w:numId w:val="6"/>
        </w:numPr>
        <w:spacing w:line="240" w:lineRule="auto"/>
        <w:ind w:left="-709" w:firstLine="709"/>
        <w:jc w:val="both"/>
        <w:rPr>
          <w:rFonts w:ascii="Times New Roman" w:hAnsi="Times New Roman"/>
          <w:sz w:val="28"/>
          <w:szCs w:val="28"/>
        </w:rPr>
      </w:pPr>
      <w:r>
        <w:rPr>
          <w:rFonts w:ascii="Times New Roman" w:hAnsi="Times New Roman"/>
          <w:sz w:val="28"/>
          <w:szCs w:val="28"/>
        </w:rPr>
        <w:t>с    юбилейной датой  работника(50, 55, 60 лет) – 1 – 2 дня;</w:t>
      </w:r>
    </w:p>
    <w:p w:rsidR="00570B1D" w:rsidRDefault="007C64B9">
      <w:pPr>
        <w:numPr>
          <w:ilvl w:val="0"/>
          <w:numId w:val="6"/>
        </w:numPr>
        <w:spacing w:line="240" w:lineRule="auto"/>
        <w:ind w:left="-709" w:firstLine="709"/>
        <w:jc w:val="both"/>
        <w:rPr>
          <w:rFonts w:ascii="Times New Roman" w:hAnsi="Times New Roman"/>
          <w:sz w:val="28"/>
          <w:szCs w:val="28"/>
        </w:rPr>
      </w:pPr>
      <w:r>
        <w:rPr>
          <w:rFonts w:ascii="Times New Roman" w:hAnsi="Times New Roman"/>
          <w:sz w:val="28"/>
          <w:szCs w:val="28"/>
        </w:rPr>
        <w:t xml:space="preserve">с похоронами родных и близких – 3 дня, не считая дней проезда;  </w:t>
      </w:r>
    </w:p>
    <w:p w:rsidR="00570B1D" w:rsidRDefault="007C64B9">
      <w:pPr>
        <w:numPr>
          <w:ilvl w:val="0"/>
          <w:numId w:val="6"/>
        </w:numPr>
        <w:spacing w:line="240" w:lineRule="auto"/>
        <w:ind w:left="-709" w:firstLine="709"/>
        <w:jc w:val="both"/>
        <w:rPr>
          <w:rFonts w:ascii="Times New Roman" w:hAnsi="Times New Roman"/>
          <w:sz w:val="28"/>
          <w:szCs w:val="28"/>
        </w:rPr>
      </w:pPr>
      <w:r>
        <w:rPr>
          <w:rFonts w:ascii="Times New Roman" w:hAnsi="Times New Roman"/>
          <w:sz w:val="28"/>
          <w:szCs w:val="28"/>
        </w:rPr>
        <w:t>при рождении ребёнка отцу – 2 дня;</w:t>
      </w:r>
    </w:p>
    <w:p w:rsidR="00570B1D" w:rsidRDefault="007C64B9">
      <w:pPr>
        <w:numPr>
          <w:ilvl w:val="0"/>
          <w:numId w:val="6"/>
        </w:numPr>
        <w:spacing w:line="240" w:lineRule="auto"/>
        <w:ind w:left="-709" w:firstLine="709"/>
        <w:jc w:val="both"/>
        <w:rPr>
          <w:rFonts w:ascii="Times New Roman" w:hAnsi="Times New Roman"/>
          <w:sz w:val="28"/>
          <w:szCs w:val="28"/>
        </w:rPr>
      </w:pPr>
      <w:r>
        <w:rPr>
          <w:rFonts w:ascii="Times New Roman" w:hAnsi="Times New Roman"/>
          <w:sz w:val="28"/>
          <w:szCs w:val="28"/>
        </w:rPr>
        <w:t>в связи со свадьбой работника (детей работника) – 3 дня;</w:t>
      </w:r>
    </w:p>
    <w:p w:rsidR="00570B1D" w:rsidRDefault="007C64B9">
      <w:pPr>
        <w:numPr>
          <w:ilvl w:val="0"/>
          <w:numId w:val="6"/>
        </w:numPr>
        <w:spacing w:line="240" w:lineRule="auto"/>
        <w:ind w:left="-709" w:firstLine="709"/>
        <w:jc w:val="both"/>
        <w:rPr>
          <w:rFonts w:ascii="Times New Roman" w:hAnsi="Times New Roman"/>
          <w:sz w:val="28"/>
          <w:szCs w:val="28"/>
        </w:rPr>
      </w:pPr>
      <w:r>
        <w:rPr>
          <w:rFonts w:ascii="Times New Roman" w:hAnsi="Times New Roman"/>
          <w:sz w:val="28"/>
          <w:szCs w:val="28"/>
        </w:rPr>
        <w:t>для проводов детей в армию – 2 дня;</w:t>
      </w:r>
    </w:p>
    <w:p w:rsidR="004E0633" w:rsidRDefault="007C64B9" w:rsidP="004E0633">
      <w:pPr>
        <w:spacing w:line="240" w:lineRule="auto"/>
        <w:jc w:val="both"/>
        <w:rPr>
          <w:rFonts w:ascii="Times New Roman" w:hAnsi="Times New Roman"/>
          <w:sz w:val="28"/>
          <w:szCs w:val="28"/>
        </w:rPr>
      </w:pPr>
      <w:r>
        <w:rPr>
          <w:rFonts w:ascii="Times New Roman" w:hAnsi="Times New Roman"/>
          <w:sz w:val="28"/>
          <w:szCs w:val="28"/>
        </w:rPr>
        <w:t>в связи с переездом на новое место жительства – 2 дня;</w:t>
      </w:r>
    </w:p>
    <w:p w:rsidR="00570B1D" w:rsidRPr="004E0633" w:rsidRDefault="007C64B9" w:rsidP="004E0633">
      <w:pPr>
        <w:pStyle w:val="ad"/>
        <w:numPr>
          <w:ilvl w:val="0"/>
          <w:numId w:val="11"/>
        </w:numPr>
        <w:spacing w:line="240" w:lineRule="auto"/>
        <w:jc w:val="both"/>
        <w:rPr>
          <w:rFonts w:ascii="Times New Roman" w:hAnsi="Times New Roman"/>
          <w:sz w:val="28"/>
          <w:szCs w:val="28"/>
        </w:rPr>
      </w:pPr>
      <w:r w:rsidRPr="004E0633">
        <w:rPr>
          <w:rFonts w:ascii="Times New Roman" w:hAnsi="Times New Roman"/>
          <w:sz w:val="28"/>
          <w:szCs w:val="28"/>
        </w:rPr>
        <w:t>при отсутствии в течение года дней нетрудоспособности – 2  дня.</w:t>
      </w:r>
      <w:bookmarkStart w:id="4" w:name="_Toc426580940"/>
      <w:bookmarkEnd w:id="4"/>
      <w:r w:rsidR="004E0633" w:rsidRPr="004E0633">
        <w:rPr>
          <w:rFonts w:ascii="Times New Roman" w:hAnsi="Times New Roman"/>
          <w:sz w:val="28"/>
          <w:szCs w:val="28"/>
        </w:rPr>
        <w:t xml:space="preserve"> </w:t>
      </w:r>
      <w:r w:rsidRPr="004E0633">
        <w:rPr>
          <w:rFonts w:ascii="Times New Roman" w:hAnsi="Times New Roman"/>
          <w:b/>
          <w:sz w:val="28"/>
          <w:szCs w:val="28"/>
        </w:rPr>
        <w:t>Раздел 6. ГАРАНТИИ И КОМПЕНСАЦИИ</w:t>
      </w:r>
    </w:p>
    <w:p w:rsidR="004E0633" w:rsidRDefault="004E0633" w:rsidP="004E0633">
      <w:pPr>
        <w:widowControl w:val="0"/>
        <w:spacing w:before="240" w:after="240" w:line="240" w:lineRule="auto"/>
        <w:ind w:left="-709"/>
        <w:jc w:val="both"/>
        <w:outlineLvl w:val="1"/>
        <w:rPr>
          <w:rFonts w:ascii="Times New Roman" w:hAnsi="Times New Roman"/>
          <w:sz w:val="28"/>
          <w:szCs w:val="28"/>
        </w:rPr>
      </w:pPr>
      <w:r>
        <w:rPr>
          <w:rFonts w:ascii="Times New Roman" w:hAnsi="Times New Roman"/>
          <w:sz w:val="28"/>
          <w:szCs w:val="28"/>
        </w:rPr>
        <w:t xml:space="preserve"> 6.1.Работникиучрежденияимеютправо</w:t>
      </w:r>
      <w:r w:rsidR="007C64B9">
        <w:rPr>
          <w:rFonts w:ascii="Times New Roman" w:hAnsi="Times New Roman"/>
          <w:sz w:val="28"/>
          <w:szCs w:val="28"/>
        </w:rPr>
        <w:t>на:</w:t>
      </w:r>
      <w:r>
        <w:rPr>
          <w:rFonts w:ascii="Times New Roman" w:hAnsi="Times New Roman"/>
          <w:sz w:val="28"/>
          <w:szCs w:val="28"/>
        </w:rPr>
        <w:t xml:space="preserve">  </w:t>
      </w:r>
    </w:p>
    <w:p w:rsidR="004E0633" w:rsidRDefault="004E0633" w:rsidP="004E0633">
      <w:pPr>
        <w:widowControl w:val="0"/>
        <w:spacing w:before="240" w:after="240" w:line="240" w:lineRule="auto"/>
        <w:ind w:left="-709"/>
        <w:jc w:val="both"/>
        <w:outlineLvl w:val="1"/>
        <w:rPr>
          <w:rFonts w:ascii="Times New Roman" w:hAnsi="Times New Roman"/>
          <w:sz w:val="28"/>
          <w:szCs w:val="28"/>
        </w:rPr>
      </w:pPr>
      <w:r>
        <w:rPr>
          <w:rFonts w:ascii="Times New Roman" w:hAnsi="Times New Roman"/>
          <w:sz w:val="28"/>
          <w:szCs w:val="28"/>
        </w:rPr>
        <w:t xml:space="preserve">  </w:t>
      </w:r>
      <w:r w:rsidR="007C64B9">
        <w:rPr>
          <w:rFonts w:ascii="Times New Roman" w:hAnsi="Times New Roman"/>
          <w:sz w:val="28"/>
          <w:szCs w:val="28"/>
        </w:rPr>
        <w:t>бесплатное пользование образовательными, методическими и научными услугами учреждения в порядке, установленном законодател</w:t>
      </w:r>
      <w:r>
        <w:rPr>
          <w:rFonts w:ascii="Times New Roman" w:hAnsi="Times New Roman"/>
          <w:sz w:val="28"/>
          <w:szCs w:val="28"/>
        </w:rPr>
        <w:t xml:space="preserve">ьством Российской Федерации или локальными нормативными </w:t>
      </w:r>
      <w:r w:rsidR="007C64B9">
        <w:rPr>
          <w:rFonts w:ascii="Times New Roman" w:hAnsi="Times New Roman"/>
          <w:sz w:val="28"/>
          <w:szCs w:val="28"/>
        </w:rPr>
        <w:t>актами.</w:t>
      </w:r>
      <w:r>
        <w:rPr>
          <w:rFonts w:ascii="Times New Roman" w:hAnsi="Times New Roman"/>
          <w:sz w:val="28"/>
          <w:szCs w:val="28"/>
        </w:rPr>
        <w:t xml:space="preserve">       </w:t>
      </w:r>
    </w:p>
    <w:p w:rsidR="00570B1D" w:rsidRDefault="004E0633" w:rsidP="004E0633">
      <w:pPr>
        <w:widowControl w:val="0"/>
        <w:spacing w:before="240" w:after="240" w:line="240" w:lineRule="auto"/>
        <w:ind w:left="-709"/>
        <w:jc w:val="both"/>
        <w:outlineLvl w:val="1"/>
        <w:rPr>
          <w:rFonts w:ascii="Times New Roman" w:hAnsi="Times New Roman"/>
          <w:sz w:val="28"/>
          <w:szCs w:val="28"/>
        </w:rPr>
      </w:pPr>
      <w:r>
        <w:rPr>
          <w:rFonts w:ascii="Times New Roman" w:hAnsi="Times New Roman"/>
          <w:sz w:val="28"/>
          <w:szCs w:val="28"/>
        </w:rPr>
        <w:t xml:space="preserve">6.2. </w:t>
      </w:r>
      <w:proofErr w:type="gramStart"/>
      <w:r w:rsidR="007C64B9">
        <w:rPr>
          <w:rFonts w:ascii="Times New Roman" w:hAnsi="Times New Roman"/>
          <w:sz w:val="28"/>
          <w:szCs w:val="28"/>
        </w:rPr>
        <w:t xml:space="preserve">В случае направления в служебную командировку работнику учреждения возмещаются расходы по проезду, по найму жилого помещения,  дополнительные </w:t>
      </w:r>
      <w:r w:rsidR="007C64B9">
        <w:rPr>
          <w:rFonts w:ascii="Times New Roman" w:hAnsi="Times New Roman"/>
          <w:sz w:val="28"/>
          <w:szCs w:val="28"/>
        </w:rPr>
        <w:lastRenderedPageBreak/>
        <w:t>расходы, связанные с проживанием вне места постоянного жительства (суточные), иные расходы, произведенные работником с разрешения или ведома работодателя, в порядке и размерах, определенных   Постановлением  Правительства РФ от 2 октября 2002 г. N 729 "О размерах возмещения расходов, связанных со служебными командировками на территории</w:t>
      </w:r>
      <w:proofErr w:type="gramEnd"/>
      <w:r w:rsidR="007C64B9">
        <w:rPr>
          <w:rFonts w:ascii="Times New Roman" w:hAnsi="Times New Roman"/>
          <w:sz w:val="28"/>
          <w:szCs w:val="28"/>
        </w:rPr>
        <w:t xml:space="preserve">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(с изменениями и дополнениями).</w:t>
      </w:r>
    </w:p>
    <w:p w:rsidR="00570B1D" w:rsidRDefault="007C64B9">
      <w:pPr>
        <w:rPr>
          <w:rFonts w:ascii="Times New Roman" w:hAnsi="Times New Roman" w:cs="Times New Roman"/>
          <w:sz w:val="28"/>
          <w:szCs w:val="28"/>
        </w:rPr>
      </w:pPr>
      <w:r>
        <w:rPr>
          <w:rFonts w:ascii="Times New Roman" w:hAnsi="Times New Roman"/>
          <w:sz w:val="28"/>
          <w:szCs w:val="28"/>
        </w:rPr>
        <w:t xml:space="preserve">6.3. </w:t>
      </w:r>
      <w:r>
        <w:rPr>
          <w:rFonts w:ascii="Times New Roman" w:hAnsi="Times New Roman" w:cs="Times New Roman"/>
          <w:sz w:val="28"/>
          <w:szCs w:val="28"/>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но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570B1D" w:rsidRDefault="007C64B9">
      <w:pPr>
        <w:shd w:val="clear" w:color="auto" w:fill="FFFFFF"/>
        <w:jc w:val="both"/>
        <w:rPr>
          <w:rFonts w:ascii="Times New Roman" w:hAnsi="Times New Roman"/>
          <w:color w:val="000000"/>
          <w:sz w:val="28"/>
          <w:szCs w:val="28"/>
        </w:rPr>
      </w:pPr>
      <w:r>
        <w:rPr>
          <w:rFonts w:ascii="Times New Roman" w:hAnsi="Times New Roman"/>
          <w:sz w:val="28"/>
          <w:szCs w:val="28"/>
        </w:rPr>
        <w:t xml:space="preserve">6.4.   Работникам на основании их заявления, при наличии финансовых возможностей, приказом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 xml:space="preserve"> может выплачиваться материальная помощь в следующих случаях:</w:t>
      </w:r>
    </w:p>
    <w:p w:rsidR="00570B1D" w:rsidRDefault="007C64B9">
      <w:pPr>
        <w:pStyle w:val="ad"/>
        <w:widowControl w:val="0"/>
        <w:spacing w:after="0" w:line="240" w:lineRule="auto"/>
        <w:ind w:left="-709" w:firstLine="709"/>
        <w:jc w:val="both"/>
        <w:rPr>
          <w:rFonts w:ascii="Times New Roman" w:hAnsi="Times New Roman"/>
          <w:sz w:val="28"/>
          <w:szCs w:val="28"/>
        </w:rPr>
      </w:pPr>
      <w:r>
        <w:rPr>
          <w:rFonts w:ascii="Times New Roman" w:hAnsi="Times New Roman"/>
          <w:sz w:val="28"/>
          <w:szCs w:val="28"/>
        </w:rPr>
        <w:t>тяжелого материального положения в связи с утратой или повреждением имущества в результате пожара, наводнения либо другого стихийного бедствия;</w:t>
      </w:r>
    </w:p>
    <w:p w:rsidR="00570B1D" w:rsidRDefault="007C64B9">
      <w:pPr>
        <w:pStyle w:val="ad"/>
        <w:widowControl w:val="0"/>
        <w:spacing w:after="0" w:line="240" w:lineRule="auto"/>
        <w:ind w:left="-709" w:firstLine="709"/>
        <w:jc w:val="both"/>
        <w:rPr>
          <w:rFonts w:ascii="Times New Roman" w:hAnsi="Times New Roman"/>
          <w:sz w:val="28"/>
          <w:szCs w:val="28"/>
        </w:rPr>
      </w:pPr>
      <w:r>
        <w:rPr>
          <w:rFonts w:ascii="Times New Roman" w:hAnsi="Times New Roman"/>
          <w:sz w:val="28"/>
          <w:szCs w:val="28"/>
        </w:rPr>
        <w:t>на лечение при продолжительной болезни   и послеоперационного периода;</w:t>
      </w:r>
    </w:p>
    <w:p w:rsidR="00570B1D" w:rsidRDefault="007C64B9">
      <w:pPr>
        <w:pStyle w:val="ad"/>
        <w:widowControl w:val="0"/>
        <w:spacing w:after="0" w:line="240" w:lineRule="auto"/>
        <w:ind w:left="-709" w:firstLine="709"/>
        <w:jc w:val="both"/>
        <w:rPr>
          <w:rFonts w:ascii="Times New Roman" w:hAnsi="Times New Roman"/>
          <w:sz w:val="28"/>
          <w:szCs w:val="28"/>
        </w:rPr>
      </w:pPr>
      <w:r>
        <w:rPr>
          <w:rFonts w:ascii="Times New Roman" w:hAnsi="Times New Roman"/>
          <w:sz w:val="28"/>
          <w:szCs w:val="28"/>
        </w:rPr>
        <w:t>смерти близкого родственник</w:t>
      </w:r>
      <w:proofErr w:type="gramStart"/>
      <w:r>
        <w:rPr>
          <w:rFonts w:ascii="Times New Roman" w:hAnsi="Times New Roman"/>
          <w:sz w:val="28"/>
          <w:szCs w:val="28"/>
        </w:rPr>
        <w:t>а(</w:t>
      </w:r>
      <w:proofErr w:type="gramEnd"/>
      <w:r>
        <w:rPr>
          <w:rFonts w:ascii="Times New Roman" w:hAnsi="Times New Roman"/>
          <w:sz w:val="28"/>
          <w:szCs w:val="28"/>
        </w:rPr>
        <w:t>муж, жена, мать, отец, дети);</w:t>
      </w:r>
    </w:p>
    <w:p w:rsidR="00570B1D" w:rsidRDefault="007C64B9">
      <w:pPr>
        <w:pStyle w:val="ad"/>
        <w:widowControl w:val="0"/>
        <w:spacing w:after="0" w:line="240" w:lineRule="auto"/>
        <w:ind w:left="-709" w:firstLine="709"/>
        <w:jc w:val="both"/>
        <w:rPr>
          <w:rFonts w:ascii="Times New Roman" w:hAnsi="Times New Roman"/>
          <w:sz w:val="28"/>
          <w:szCs w:val="28"/>
        </w:rPr>
      </w:pPr>
      <w:r>
        <w:rPr>
          <w:rFonts w:ascii="Times New Roman" w:hAnsi="Times New Roman"/>
          <w:sz w:val="28"/>
          <w:szCs w:val="28"/>
        </w:rPr>
        <w:t>в связи с выходом на пенсию по инвалидности или по возрасту;</w:t>
      </w:r>
    </w:p>
    <w:p w:rsidR="00570B1D" w:rsidRDefault="007C64B9">
      <w:pPr>
        <w:pStyle w:val="ad"/>
        <w:widowControl w:val="0"/>
        <w:spacing w:after="0" w:line="240" w:lineRule="auto"/>
        <w:ind w:left="-709" w:firstLine="709"/>
        <w:jc w:val="both"/>
        <w:rPr>
          <w:rFonts w:ascii="Times New Roman" w:hAnsi="Times New Roman"/>
          <w:sz w:val="28"/>
          <w:szCs w:val="28"/>
        </w:rPr>
      </w:pPr>
      <w:r>
        <w:rPr>
          <w:rFonts w:ascii="Times New Roman" w:hAnsi="Times New Roman"/>
          <w:sz w:val="28"/>
          <w:szCs w:val="28"/>
        </w:rPr>
        <w:t>в других исключительных случаях.</w:t>
      </w:r>
    </w:p>
    <w:p w:rsidR="00570B1D" w:rsidRDefault="007C64B9">
      <w:pPr>
        <w:pStyle w:val="ad"/>
        <w:widowControl w:val="0"/>
        <w:spacing w:after="0" w:line="240" w:lineRule="auto"/>
        <w:ind w:left="-709" w:firstLine="709"/>
        <w:jc w:val="both"/>
        <w:rPr>
          <w:rFonts w:ascii="Times New Roman" w:hAnsi="Times New Roman"/>
          <w:iCs/>
          <w:sz w:val="28"/>
          <w:szCs w:val="28"/>
        </w:rPr>
      </w:pPr>
      <w:r>
        <w:rPr>
          <w:rFonts w:ascii="Times New Roman" w:hAnsi="Times New Roman"/>
          <w:iCs/>
          <w:sz w:val="28"/>
          <w:szCs w:val="28"/>
        </w:rPr>
        <w:t xml:space="preserve">6.5. </w:t>
      </w:r>
      <w:r>
        <w:rPr>
          <w:rFonts w:ascii="Times New Roman" w:hAnsi="Times New Roman"/>
          <w:sz w:val="28"/>
          <w:szCs w:val="28"/>
        </w:rPr>
        <w:t>Работодатель рассматривает ходатайства представителей профсоюзной организации о представлении работников в установленном порядке к награждению государственными, ведомственными и иными наградами.</w:t>
      </w:r>
    </w:p>
    <w:p w:rsidR="00570B1D" w:rsidRDefault="007C64B9">
      <w:pPr>
        <w:widowControl w:val="0"/>
        <w:spacing w:before="240" w:after="240" w:line="240" w:lineRule="auto"/>
        <w:ind w:left="-709" w:firstLine="709"/>
        <w:jc w:val="center"/>
        <w:outlineLvl w:val="1"/>
        <w:rPr>
          <w:rFonts w:ascii="Times New Roman" w:hAnsi="Times New Roman" w:cs="Times New Roman"/>
          <w:b/>
          <w:sz w:val="28"/>
          <w:szCs w:val="28"/>
        </w:rPr>
      </w:pPr>
      <w:bookmarkStart w:id="5" w:name="_Toc426580941"/>
      <w:r>
        <w:rPr>
          <w:rFonts w:ascii="Times New Roman" w:hAnsi="Times New Roman"/>
          <w:b/>
          <w:sz w:val="28"/>
          <w:szCs w:val="28"/>
        </w:rPr>
        <w:t xml:space="preserve">Раздел 7. ГАРАНТИИ ПРИ ВОЗМОЖНОМ ВЫСВОБОЖДЕНИИ, </w:t>
      </w:r>
      <w:bookmarkEnd w:id="5"/>
      <w:r>
        <w:rPr>
          <w:rFonts w:ascii="Times New Roman" w:hAnsi="Times New Roman" w:cs="Times New Roman"/>
          <w:b/>
          <w:sz w:val="28"/>
          <w:szCs w:val="28"/>
        </w:rPr>
        <w:t>ОБЕСПЕЧЕНИЕ ЗАНЯТОСТИ</w:t>
      </w:r>
    </w:p>
    <w:p w:rsidR="00570B1D" w:rsidRDefault="007C64B9">
      <w:pPr>
        <w:rPr>
          <w:rFonts w:ascii="Times New Roman" w:hAnsi="Times New Roman" w:cs="Times New Roman"/>
          <w:sz w:val="28"/>
          <w:szCs w:val="28"/>
        </w:rPr>
      </w:pPr>
      <w:r>
        <w:rPr>
          <w:rFonts w:ascii="Times New Roman" w:hAnsi="Times New Roman" w:cs="Times New Roman"/>
          <w:sz w:val="28"/>
          <w:szCs w:val="28"/>
        </w:rPr>
        <w:t>7.1. Работодатель обязуется:</w:t>
      </w:r>
    </w:p>
    <w:p w:rsidR="007C64B9" w:rsidRDefault="007C64B9">
      <w:pPr>
        <w:pStyle w:val="ad"/>
        <w:numPr>
          <w:ilvl w:val="0"/>
          <w:numId w:val="9"/>
        </w:numPr>
        <w:rPr>
          <w:rFonts w:ascii="Times New Roman" w:hAnsi="Times New Roman"/>
          <w:sz w:val="28"/>
          <w:szCs w:val="28"/>
        </w:rPr>
      </w:pPr>
      <w:r>
        <w:rPr>
          <w:rFonts w:ascii="Times New Roman" w:hAnsi="Times New Roman"/>
          <w:sz w:val="28"/>
          <w:szCs w:val="28"/>
        </w:rPr>
        <w:lastRenderedPageBreak/>
        <w:t xml:space="preserve">Уведомлять профсоюзную организацию в письменной форме о сокращении численности или штата работников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w:t>
      </w:r>
    </w:p>
    <w:p w:rsidR="00570B1D" w:rsidRDefault="007C64B9" w:rsidP="007C64B9">
      <w:pPr>
        <w:pStyle w:val="ad"/>
        <w:rPr>
          <w:rFonts w:ascii="Times New Roman" w:hAnsi="Times New Roman"/>
          <w:sz w:val="28"/>
          <w:szCs w:val="28"/>
        </w:rPr>
      </w:pPr>
      <w:r>
        <w:rPr>
          <w:rFonts w:ascii="Times New Roman" w:hAnsi="Times New Roman"/>
          <w:sz w:val="28"/>
          <w:szCs w:val="28"/>
        </w:rPr>
        <w:t xml:space="preserve">месяца до его начала, а в случаях, которые могут повлечь массовое высвобождение,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месяца до его начала (ст.82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вакансии, предполагаемые варианты трудоустройства.</w:t>
      </w:r>
    </w:p>
    <w:p w:rsidR="00570B1D" w:rsidRDefault="007C64B9">
      <w:pPr>
        <w:rPr>
          <w:rFonts w:ascii="Times New Roman" w:hAnsi="Times New Roman" w:cs="Times New Roman"/>
          <w:sz w:val="28"/>
          <w:szCs w:val="28"/>
        </w:rPr>
      </w:pPr>
      <w:r>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p>
    <w:p w:rsidR="00570B1D" w:rsidRDefault="007C64B9">
      <w:pPr>
        <w:pStyle w:val="ad"/>
        <w:numPr>
          <w:ilvl w:val="0"/>
          <w:numId w:val="9"/>
        </w:numPr>
        <w:rPr>
          <w:rFonts w:ascii="Times New Roman" w:hAnsi="Times New Roman"/>
          <w:sz w:val="28"/>
          <w:szCs w:val="28"/>
        </w:rPr>
      </w:pPr>
      <w:r>
        <w:rPr>
          <w:rFonts w:ascii="Times New Roman" w:hAnsi="Times New Roman"/>
          <w:sz w:val="28"/>
          <w:szCs w:val="28"/>
        </w:rPr>
        <w:t>Работникам, получившим уведомление об увольнении по п.1 и п.2 ст. 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570B1D" w:rsidRDefault="007C64B9">
      <w:pPr>
        <w:pStyle w:val="ad"/>
        <w:numPr>
          <w:ilvl w:val="0"/>
          <w:numId w:val="9"/>
        </w:numPr>
        <w:rPr>
          <w:rFonts w:ascii="Times New Roman" w:hAnsi="Times New Roman"/>
          <w:sz w:val="28"/>
          <w:szCs w:val="28"/>
        </w:rPr>
      </w:pPr>
      <w:r>
        <w:rPr>
          <w:rFonts w:ascii="Times New Roman" w:hAnsi="Times New Roman"/>
          <w:sz w:val="28"/>
          <w:szCs w:val="28"/>
        </w:rPr>
        <w:t>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профсоюзной организации (ст.82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7.2. Стороны договорились, что:</w:t>
      </w:r>
    </w:p>
    <w:p w:rsidR="00570B1D" w:rsidRDefault="007C64B9">
      <w:pPr>
        <w:rPr>
          <w:rFonts w:ascii="Times New Roman" w:hAnsi="Times New Roman" w:cs="Times New Roman"/>
          <w:sz w:val="28"/>
          <w:szCs w:val="28"/>
        </w:rPr>
      </w:pPr>
      <w:r>
        <w:rPr>
          <w:rFonts w:ascii="Times New Roman" w:hAnsi="Times New Roman" w:cs="Times New Roman"/>
          <w:sz w:val="28"/>
          <w:szCs w:val="28"/>
        </w:rPr>
        <w:t xml:space="preserve">7.2.1.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w:t>
      </w:r>
      <w:proofErr w:type="spellStart"/>
      <w:r>
        <w:rPr>
          <w:rFonts w:ascii="Times New Roman" w:hAnsi="Times New Roman" w:cs="Times New Roman"/>
          <w:sz w:val="28"/>
          <w:szCs w:val="28"/>
        </w:rPr>
        <w:t>неосвобожденные</w:t>
      </w:r>
      <w:proofErr w:type="spellEnd"/>
      <w:r>
        <w:rPr>
          <w:rFonts w:ascii="Times New Roman" w:hAnsi="Times New Roman" w:cs="Times New Roman"/>
          <w:sz w:val="28"/>
          <w:szCs w:val="28"/>
        </w:rPr>
        <w:t xml:space="preserve">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570B1D" w:rsidRDefault="007C64B9">
      <w:pPr>
        <w:rPr>
          <w:rFonts w:ascii="Times New Roman" w:hAnsi="Times New Roman" w:cs="Times New Roman"/>
          <w:sz w:val="28"/>
          <w:szCs w:val="28"/>
        </w:rPr>
      </w:pPr>
      <w:r>
        <w:rPr>
          <w:rFonts w:ascii="Times New Roman" w:hAnsi="Times New Roman" w:cs="Times New Roman"/>
          <w:sz w:val="28"/>
          <w:szCs w:val="28"/>
        </w:rPr>
        <w:t>7.2.2.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70B1D" w:rsidRDefault="00570B1D">
      <w:pPr>
        <w:spacing w:after="0" w:line="240" w:lineRule="auto"/>
        <w:ind w:left="-709" w:firstLine="709"/>
        <w:jc w:val="both"/>
        <w:rPr>
          <w:rFonts w:ascii="Times New Roman" w:hAnsi="Times New Roman"/>
          <w:sz w:val="28"/>
          <w:szCs w:val="28"/>
        </w:rPr>
      </w:pPr>
    </w:p>
    <w:p w:rsidR="00570B1D" w:rsidRDefault="00570B1D">
      <w:pPr>
        <w:spacing w:after="0" w:line="240" w:lineRule="auto"/>
        <w:ind w:left="-709" w:firstLine="709"/>
        <w:jc w:val="both"/>
        <w:rPr>
          <w:rFonts w:ascii="Times New Roman" w:hAnsi="Times New Roman"/>
          <w:sz w:val="28"/>
          <w:szCs w:val="28"/>
        </w:rPr>
      </w:pPr>
    </w:p>
    <w:p w:rsidR="00570B1D" w:rsidRDefault="007C64B9">
      <w:pPr>
        <w:pStyle w:val="ae"/>
        <w:widowControl w:val="0"/>
        <w:spacing w:before="240" w:after="240"/>
        <w:ind w:left="-709" w:firstLine="709"/>
        <w:jc w:val="center"/>
        <w:outlineLvl w:val="1"/>
        <w:rPr>
          <w:rFonts w:ascii="Times New Roman" w:hAnsi="Times New Roman"/>
          <w:b/>
          <w:sz w:val="28"/>
          <w:szCs w:val="28"/>
        </w:rPr>
      </w:pPr>
      <w:bookmarkStart w:id="6" w:name="_Toc426580942"/>
      <w:bookmarkEnd w:id="6"/>
      <w:r>
        <w:rPr>
          <w:rFonts w:ascii="Times New Roman" w:hAnsi="Times New Roman"/>
          <w:b/>
          <w:sz w:val="28"/>
          <w:szCs w:val="28"/>
        </w:rPr>
        <w:t>Раздел 8. ОХРАНА ТРУДА</w:t>
      </w:r>
    </w:p>
    <w:p w:rsidR="00570B1D" w:rsidRDefault="007C64B9">
      <w:pPr>
        <w:spacing w:after="0" w:line="240" w:lineRule="auto"/>
        <w:ind w:left="-709" w:firstLine="709"/>
        <w:jc w:val="both"/>
        <w:rPr>
          <w:rFonts w:ascii="Times New Roman" w:hAnsi="Times New Roman"/>
          <w:sz w:val="28"/>
          <w:szCs w:val="28"/>
        </w:rPr>
      </w:pPr>
      <w:r>
        <w:rPr>
          <w:rFonts w:ascii="Times New Roman" w:hAnsi="Times New Roman"/>
          <w:sz w:val="28"/>
          <w:szCs w:val="28"/>
        </w:rPr>
        <w:t>8.1.    Работодатель обеспечивает финансирование мероприятий по улучшению условий и охраны труда в учреждении в соответствии со статьей 226 Трудового кодекса Российской Федерации, осуществляет контроль и анализ расходов в области охраны труда.</w:t>
      </w:r>
    </w:p>
    <w:p w:rsidR="00570B1D" w:rsidRDefault="007C64B9">
      <w:pPr>
        <w:numPr>
          <w:ilvl w:val="1"/>
          <w:numId w:val="7"/>
        </w:numPr>
        <w:spacing w:after="0" w:line="240" w:lineRule="auto"/>
        <w:ind w:left="-709" w:firstLine="709"/>
        <w:jc w:val="both"/>
        <w:rPr>
          <w:rFonts w:ascii="Times New Roman" w:hAnsi="Times New Roman"/>
          <w:sz w:val="28"/>
          <w:szCs w:val="28"/>
        </w:rPr>
      </w:pPr>
      <w:r>
        <w:rPr>
          <w:rFonts w:ascii="Times New Roman" w:hAnsi="Times New Roman"/>
          <w:sz w:val="28"/>
          <w:szCs w:val="28"/>
        </w:rPr>
        <w:t>Безопасные условия и охрана труда в учреждении обеспечиваются путем реализации комплекса мероприятий, предусмотренных статьей 212 Трудового кодекса Российской Федерации.</w:t>
      </w:r>
    </w:p>
    <w:p w:rsidR="00570B1D" w:rsidRDefault="007C64B9">
      <w:pPr>
        <w:numPr>
          <w:ilvl w:val="1"/>
          <w:numId w:val="7"/>
        </w:numPr>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Все работники учреждения, в соответствии с пунктом 18 Перечня работ, при выполнении которых проводятся обязательные предварительные и периодические медицинские осмотры (обследования) работников, утвержденного приказом Министерства здравоохранения и социального развития Российской Федерации от 12 апреля 2011 года № 302н, проходят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roofErr w:type="gramEnd"/>
      <w:r>
        <w:rPr>
          <w:rFonts w:ascii="Times New Roman" w:hAnsi="Times New Roman"/>
          <w:sz w:val="28"/>
          <w:szCs w:val="28"/>
        </w:rPr>
        <w:t xml:space="preserve"> Указанные осмотры проводятся за счет средств учреждения.</w:t>
      </w:r>
    </w:p>
    <w:p w:rsidR="00570B1D" w:rsidRDefault="007C64B9">
      <w:pPr>
        <w:numPr>
          <w:ilvl w:val="1"/>
          <w:numId w:val="7"/>
        </w:numPr>
        <w:spacing w:after="0" w:line="240" w:lineRule="auto"/>
        <w:ind w:left="-709" w:firstLine="709"/>
        <w:jc w:val="both"/>
        <w:rPr>
          <w:rFonts w:ascii="Times New Roman" w:hAnsi="Times New Roman"/>
          <w:sz w:val="28"/>
          <w:szCs w:val="28"/>
        </w:rPr>
      </w:pPr>
      <w:r>
        <w:rPr>
          <w:rFonts w:ascii="Times New Roman" w:hAnsi="Times New Roman"/>
          <w:sz w:val="28"/>
          <w:szCs w:val="28"/>
        </w:rPr>
        <w:t>Работодатель выполняет обязанности по организации   проведения специальной оценки условий труда. По результатам проведения специальной оценки условий труда работодатель осуществляет организационные, технические и иные мероприятия, предусмотренные статьей 7 Федерального закона от 28 декабря 2013 года № 426-ФЗ «О специальной оценке условий труда».</w:t>
      </w:r>
    </w:p>
    <w:p w:rsidR="00570B1D" w:rsidRDefault="007C64B9">
      <w:pPr>
        <w:numPr>
          <w:ilvl w:val="1"/>
          <w:numId w:val="7"/>
        </w:numPr>
        <w:spacing w:after="0" w:line="240" w:lineRule="auto"/>
        <w:ind w:left="-709" w:firstLine="709"/>
        <w:jc w:val="both"/>
        <w:rPr>
          <w:rFonts w:ascii="Times New Roman" w:hAnsi="Times New Roman"/>
          <w:sz w:val="28"/>
          <w:szCs w:val="28"/>
        </w:rPr>
      </w:pPr>
      <w:r>
        <w:rPr>
          <w:rFonts w:ascii="Times New Roman" w:hAnsi="Times New Roman"/>
          <w:sz w:val="28"/>
          <w:szCs w:val="28"/>
        </w:rPr>
        <w:t>В учреждении по инициативе работодателя и (или) по инициативе работников либо первичной профсоюзной организации учреждения действует на паритетных началах комитет (комиссия) по охране труда из представителей работодателя и выборного профсоюзного органа в количестве 3 человек.</w:t>
      </w:r>
    </w:p>
    <w:p w:rsidR="00570B1D" w:rsidRDefault="00570B1D">
      <w:pPr>
        <w:spacing w:after="0" w:line="240" w:lineRule="auto"/>
        <w:ind w:left="-709" w:firstLine="709"/>
        <w:jc w:val="both"/>
        <w:rPr>
          <w:rFonts w:ascii="Times New Roman" w:hAnsi="Times New Roman"/>
          <w:sz w:val="28"/>
          <w:szCs w:val="28"/>
        </w:rPr>
      </w:pPr>
    </w:p>
    <w:p w:rsidR="00570B1D" w:rsidRDefault="00570B1D">
      <w:pPr>
        <w:spacing w:after="0" w:line="240" w:lineRule="auto"/>
        <w:jc w:val="both"/>
        <w:rPr>
          <w:rFonts w:ascii="Times New Roman" w:hAnsi="Times New Roman"/>
          <w:sz w:val="28"/>
          <w:szCs w:val="28"/>
        </w:rPr>
      </w:pPr>
    </w:p>
    <w:p w:rsidR="00570B1D" w:rsidRDefault="007C64B9">
      <w:pPr>
        <w:widowControl w:val="0"/>
        <w:spacing w:before="240" w:after="240" w:line="240" w:lineRule="auto"/>
        <w:ind w:left="-709" w:firstLine="709"/>
        <w:jc w:val="center"/>
        <w:outlineLvl w:val="1"/>
        <w:rPr>
          <w:rFonts w:ascii="Times New Roman" w:hAnsi="Times New Roman"/>
          <w:b/>
          <w:sz w:val="28"/>
          <w:szCs w:val="28"/>
        </w:rPr>
      </w:pPr>
      <w:bookmarkStart w:id="7" w:name="_Toc426580943"/>
      <w:r>
        <w:rPr>
          <w:rFonts w:ascii="Times New Roman" w:hAnsi="Times New Roman"/>
          <w:b/>
          <w:sz w:val="28"/>
          <w:szCs w:val="28"/>
        </w:rPr>
        <w:t xml:space="preserve">Раздел 9. ГАРАНТИИ ДЕЯТЕЛЬНОСТИ </w:t>
      </w:r>
      <w:bookmarkEnd w:id="7"/>
      <w:r>
        <w:rPr>
          <w:rFonts w:ascii="Times New Roman" w:hAnsi="Times New Roman"/>
          <w:b/>
          <w:sz w:val="28"/>
          <w:szCs w:val="28"/>
        </w:rPr>
        <w:t>ПЕРВИЧНОЙ ПРОФСОЮЗНОЙ ОРГАНИЗАЦИИ</w:t>
      </w:r>
    </w:p>
    <w:p w:rsidR="00570B1D" w:rsidRDefault="007C64B9">
      <w:pPr>
        <w:rPr>
          <w:rFonts w:ascii="Times New Roman" w:hAnsi="Times New Roman" w:cs="Times New Roman"/>
          <w:sz w:val="28"/>
          <w:szCs w:val="28"/>
        </w:rPr>
      </w:pPr>
      <w:r>
        <w:rPr>
          <w:rFonts w:ascii="Times New Roman" w:hAnsi="Times New Roman" w:cs="Times New Roman"/>
          <w:sz w:val="28"/>
          <w:szCs w:val="28"/>
        </w:rPr>
        <w:t>9. Стороны договорились о том, что:</w:t>
      </w:r>
    </w:p>
    <w:p w:rsidR="00570B1D" w:rsidRDefault="007C64B9">
      <w:pPr>
        <w:rPr>
          <w:rFonts w:ascii="Times New Roman" w:hAnsi="Times New Roman" w:cs="Times New Roman"/>
          <w:sz w:val="28"/>
          <w:szCs w:val="28"/>
        </w:rPr>
      </w:pPr>
      <w:r>
        <w:rPr>
          <w:rFonts w:ascii="Times New Roman" w:hAnsi="Times New Roman" w:cs="Times New Roman"/>
          <w:sz w:val="28"/>
          <w:szCs w:val="28"/>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70B1D" w:rsidRDefault="007C64B9">
      <w:pPr>
        <w:rPr>
          <w:rFonts w:ascii="Times New Roman" w:hAnsi="Times New Roman" w:cs="Times New Roman"/>
          <w:sz w:val="28"/>
          <w:szCs w:val="28"/>
        </w:rPr>
      </w:pPr>
      <w:r>
        <w:rPr>
          <w:rFonts w:ascii="Times New Roman" w:hAnsi="Times New Roman" w:cs="Times New Roman"/>
          <w:sz w:val="28"/>
          <w:szCs w:val="28"/>
        </w:rPr>
        <w:t xml:space="preserve">9.2. Профсоюзная организация осуществляет в установленном порядке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lastRenderedPageBreak/>
        <w:t>9.3. Работодатель принимает решения с учетом мнения (по согласованию) профсоюза в случаях, предусмотренных законодательством и настоящим коллективным договором.</w:t>
      </w:r>
    </w:p>
    <w:p w:rsidR="00570B1D" w:rsidRDefault="007C64B9">
      <w:pPr>
        <w:rPr>
          <w:rFonts w:ascii="Times New Roman" w:hAnsi="Times New Roman" w:cs="Times New Roman"/>
          <w:sz w:val="28"/>
          <w:szCs w:val="28"/>
        </w:rPr>
      </w:pPr>
      <w:r>
        <w:rPr>
          <w:rFonts w:ascii="Times New Roman" w:hAnsi="Times New Roman" w:cs="Times New Roman"/>
          <w:sz w:val="28"/>
          <w:szCs w:val="28"/>
        </w:rPr>
        <w:t>9.4.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570B1D" w:rsidRDefault="007C64B9">
      <w:pPr>
        <w:rPr>
          <w:rFonts w:ascii="Times New Roman" w:hAnsi="Times New Roman" w:cs="Times New Roman"/>
          <w:sz w:val="28"/>
          <w:szCs w:val="28"/>
        </w:rPr>
      </w:pPr>
      <w:r>
        <w:rPr>
          <w:rFonts w:ascii="Times New Roman" w:hAnsi="Times New Roman" w:cs="Times New Roman"/>
          <w:sz w:val="28"/>
          <w:szCs w:val="28"/>
        </w:rPr>
        <w:t>9.5. Работодатель освобождает от работы с сохранением среднего заработка председателя и членов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570B1D" w:rsidRDefault="007C64B9">
      <w:pPr>
        <w:rPr>
          <w:rFonts w:ascii="Times New Roman" w:hAnsi="Times New Roman" w:cs="Times New Roman"/>
          <w:sz w:val="28"/>
          <w:szCs w:val="28"/>
        </w:rPr>
      </w:pPr>
      <w:r>
        <w:rPr>
          <w:rFonts w:ascii="Times New Roman" w:hAnsi="Times New Roman" w:cs="Times New Roman"/>
          <w:sz w:val="28"/>
          <w:szCs w:val="28"/>
        </w:rPr>
        <w:t>9.6. Члены профсоюзной организации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570B1D" w:rsidRDefault="007C64B9">
      <w:pPr>
        <w:rPr>
          <w:rFonts w:ascii="Times New Roman" w:hAnsi="Times New Roman" w:cs="Times New Roman"/>
          <w:sz w:val="28"/>
          <w:szCs w:val="28"/>
        </w:rPr>
      </w:pPr>
      <w:r>
        <w:rPr>
          <w:rFonts w:ascii="Times New Roman" w:hAnsi="Times New Roman" w:cs="Times New Roman"/>
          <w:sz w:val="28"/>
          <w:szCs w:val="28"/>
        </w:rPr>
        <w:t>9.7. Работодатель с учетом мнения (по согласованию) профсоюзной организации рассматривает следующие вопросы:</w:t>
      </w:r>
    </w:p>
    <w:p w:rsidR="00570B1D" w:rsidRDefault="007C64B9">
      <w:pPr>
        <w:rPr>
          <w:rFonts w:ascii="Times New Roman" w:hAnsi="Times New Roman" w:cs="Times New Roman"/>
          <w:sz w:val="28"/>
          <w:szCs w:val="28"/>
        </w:rPr>
      </w:pPr>
      <w:r>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(ст. 82,374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 привлечение к сверхурочным работам (ст. 99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 разделение рабочего времени на части (ст. 105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 очередность предоставления отпусков (ст. 123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 установление заработной платы (ст. 135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 утверждение Правил внутреннего трудового распорядка (ст. 190 ТК РФ);</w:t>
      </w:r>
    </w:p>
    <w:p w:rsidR="00570B1D" w:rsidRDefault="007C64B9">
      <w:pPr>
        <w:rPr>
          <w:rFonts w:ascii="Times New Roman" w:hAnsi="Times New Roman" w:cs="Times New Roman"/>
          <w:sz w:val="28"/>
          <w:szCs w:val="28"/>
        </w:rPr>
      </w:pPr>
      <w:r>
        <w:rPr>
          <w:rFonts w:ascii="Times New Roman" w:hAnsi="Times New Roman" w:cs="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C13A7C" w:rsidRDefault="007C64B9">
      <w:pPr>
        <w:rPr>
          <w:rFonts w:ascii="Times New Roman" w:hAnsi="Times New Roman" w:cs="Times New Roman"/>
          <w:sz w:val="28"/>
          <w:szCs w:val="28"/>
        </w:rPr>
      </w:pPr>
      <w:r>
        <w:rPr>
          <w:rFonts w:ascii="Times New Roman" w:hAnsi="Times New Roman" w:cs="Times New Roman"/>
          <w:sz w:val="28"/>
          <w:szCs w:val="28"/>
        </w:rPr>
        <w:t>- установление сроков выплаты заработной платы работникам (ст. 136 ТК РФ) и другие вопросы.</w:t>
      </w:r>
    </w:p>
    <w:p w:rsidR="00570B1D" w:rsidRDefault="007C64B9">
      <w:pPr>
        <w:widowControl w:val="0"/>
        <w:spacing w:before="240" w:after="240" w:line="240" w:lineRule="auto"/>
        <w:ind w:left="-709" w:firstLine="709"/>
        <w:jc w:val="center"/>
        <w:outlineLvl w:val="1"/>
        <w:rPr>
          <w:rFonts w:ascii="Times New Roman" w:hAnsi="Times New Roman"/>
          <w:b/>
          <w:sz w:val="28"/>
          <w:szCs w:val="28"/>
        </w:rPr>
      </w:pPr>
      <w:bookmarkStart w:id="8" w:name="_Toc426580944"/>
      <w:bookmarkEnd w:id="8"/>
      <w:r>
        <w:rPr>
          <w:rFonts w:ascii="Times New Roman" w:hAnsi="Times New Roman"/>
          <w:b/>
          <w:sz w:val="28"/>
          <w:szCs w:val="28"/>
        </w:rPr>
        <w:t>Раздел 10. ЗАКЛЮЧИТЕЛЬНЫЕ ПОЛОЖЕНИЯ</w:t>
      </w:r>
    </w:p>
    <w:p w:rsidR="00570B1D" w:rsidRDefault="007C64B9">
      <w:pPr>
        <w:pStyle w:val="ad"/>
        <w:widowControl w:val="0"/>
        <w:numPr>
          <w:ilvl w:val="1"/>
          <w:numId w:val="8"/>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Договор вступает в силу с   момента подписания   и действует до  31 </w:t>
      </w:r>
      <w:r>
        <w:rPr>
          <w:rFonts w:ascii="Times New Roman" w:hAnsi="Times New Roman"/>
          <w:sz w:val="28"/>
          <w:szCs w:val="28"/>
        </w:rPr>
        <w:lastRenderedPageBreak/>
        <w:t>декабря 2020 года.</w:t>
      </w:r>
    </w:p>
    <w:p w:rsidR="00570B1D" w:rsidRDefault="007C64B9">
      <w:pPr>
        <w:pStyle w:val="ad"/>
        <w:widowControl w:val="0"/>
        <w:numPr>
          <w:ilvl w:val="1"/>
          <w:numId w:val="8"/>
        </w:numPr>
        <w:spacing w:after="0" w:line="240" w:lineRule="auto"/>
        <w:ind w:left="-709" w:firstLine="709"/>
        <w:jc w:val="both"/>
        <w:rPr>
          <w:rFonts w:ascii="Times New Roman" w:hAnsi="Times New Roman"/>
          <w:sz w:val="28"/>
          <w:szCs w:val="28"/>
        </w:rPr>
      </w:pPr>
      <w:r>
        <w:rPr>
          <w:rFonts w:ascii="Times New Roman" w:hAnsi="Times New Roman"/>
          <w:sz w:val="28"/>
          <w:szCs w:val="28"/>
        </w:rPr>
        <w:t>Изменения и дополнения в Договор в течение срока его действия принимаются только по взаимному согласию сторон в порядке, установленном Трудовым кодексом Российской Федерации для его заключения.</w:t>
      </w:r>
    </w:p>
    <w:p w:rsidR="00570B1D" w:rsidRDefault="007C64B9">
      <w:pPr>
        <w:pStyle w:val="ad"/>
        <w:widowControl w:val="0"/>
        <w:numPr>
          <w:ilvl w:val="1"/>
          <w:numId w:val="8"/>
        </w:numPr>
        <w:spacing w:after="0" w:line="240" w:lineRule="auto"/>
        <w:ind w:left="-709" w:firstLine="709"/>
        <w:jc w:val="both"/>
        <w:rPr>
          <w:rFonts w:ascii="Times New Roman" w:hAnsi="Times New Roman"/>
          <w:sz w:val="28"/>
          <w:szCs w:val="28"/>
        </w:rPr>
      </w:pPr>
      <w:r>
        <w:rPr>
          <w:rFonts w:ascii="Times New Roman" w:hAnsi="Times New Roman"/>
          <w:sz w:val="28"/>
          <w:szCs w:val="28"/>
        </w:rP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570B1D" w:rsidRDefault="007C64B9">
      <w:pPr>
        <w:pStyle w:val="ad"/>
        <w:widowControl w:val="0"/>
        <w:numPr>
          <w:ilvl w:val="1"/>
          <w:numId w:val="8"/>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Контроль за выполнением Договора осуществляют Стороны, подписавшие его, в согласованных </w:t>
      </w:r>
      <w:proofErr w:type="gramStart"/>
      <w:r>
        <w:rPr>
          <w:rFonts w:ascii="Times New Roman" w:hAnsi="Times New Roman"/>
          <w:sz w:val="28"/>
          <w:szCs w:val="28"/>
        </w:rPr>
        <w:t>порядке</w:t>
      </w:r>
      <w:proofErr w:type="gramEnd"/>
      <w:r>
        <w:rPr>
          <w:rFonts w:ascii="Times New Roman" w:hAnsi="Times New Roman"/>
          <w:sz w:val="28"/>
          <w:szCs w:val="28"/>
        </w:rPr>
        <w:t>, формах и сроках.</w:t>
      </w:r>
    </w:p>
    <w:p w:rsidR="00570B1D" w:rsidRDefault="007C64B9">
      <w:pPr>
        <w:pStyle w:val="ad"/>
        <w:widowControl w:val="0"/>
        <w:numPr>
          <w:ilvl w:val="1"/>
          <w:numId w:val="8"/>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В целях более действенного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принятых обязательств назначаются ответственные от каждой стороны за выполнение конкретных мероприятий Договора:</w:t>
      </w:r>
    </w:p>
    <w:p w:rsidR="00570B1D" w:rsidRDefault="007C64B9">
      <w:pPr>
        <w:pStyle w:val="ad"/>
        <w:widowControl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со стороны работодателя –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w:t>
      </w:r>
    </w:p>
    <w:p w:rsidR="00570B1D" w:rsidRDefault="007C64B9">
      <w:pPr>
        <w:pStyle w:val="ad"/>
        <w:widowControl w:val="0"/>
        <w:spacing w:after="0" w:line="240" w:lineRule="auto"/>
        <w:ind w:left="-709" w:firstLine="709"/>
        <w:jc w:val="both"/>
        <w:rPr>
          <w:rFonts w:ascii="Times New Roman" w:hAnsi="Times New Roman"/>
          <w:sz w:val="28"/>
          <w:szCs w:val="28"/>
        </w:rPr>
      </w:pPr>
      <w:r>
        <w:rPr>
          <w:rFonts w:ascii="Times New Roman" w:hAnsi="Times New Roman"/>
          <w:sz w:val="28"/>
          <w:szCs w:val="28"/>
        </w:rPr>
        <w:t>со стороны работников – представитель первичной профсоюзной организации.</w:t>
      </w:r>
    </w:p>
    <w:p w:rsidR="00570B1D" w:rsidRDefault="007C64B9">
      <w:pPr>
        <w:pStyle w:val="ad"/>
        <w:widowControl w:val="0"/>
        <w:numPr>
          <w:ilvl w:val="1"/>
          <w:numId w:val="8"/>
        </w:numPr>
        <w:spacing w:after="0" w:line="240" w:lineRule="auto"/>
        <w:ind w:left="-709" w:firstLine="709"/>
        <w:jc w:val="both"/>
        <w:rPr>
          <w:rFonts w:ascii="Times New Roman" w:hAnsi="Times New Roman"/>
          <w:sz w:val="28"/>
          <w:szCs w:val="28"/>
        </w:rPr>
      </w:pPr>
      <w:r>
        <w:rPr>
          <w:rFonts w:ascii="Times New Roman" w:hAnsi="Times New Roman"/>
          <w:sz w:val="28"/>
          <w:szCs w:val="28"/>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570B1D" w:rsidRDefault="007C64B9">
      <w:pPr>
        <w:pStyle w:val="ad"/>
        <w:widowControl w:val="0"/>
        <w:numPr>
          <w:ilvl w:val="1"/>
          <w:numId w:val="8"/>
        </w:numPr>
        <w:spacing w:after="0" w:line="240" w:lineRule="auto"/>
        <w:ind w:left="-709" w:firstLine="709"/>
        <w:jc w:val="both"/>
        <w:rPr>
          <w:rFonts w:ascii="Times New Roman" w:hAnsi="Times New Roman"/>
          <w:sz w:val="28"/>
          <w:szCs w:val="28"/>
        </w:rPr>
      </w:pPr>
      <w:r>
        <w:rPr>
          <w:rFonts w:ascii="Times New Roman" w:hAnsi="Times New Roman"/>
          <w:sz w:val="28"/>
          <w:szCs w:val="28"/>
        </w:rPr>
        <w:t>Подписанный Сторонами Договор с приложениями в трех экземплярах в семидневный срок работодатель направляет на уведомительную регистрацию в соответствующий орган по труду.</w:t>
      </w:r>
    </w:p>
    <w:p w:rsidR="00570B1D" w:rsidRDefault="00570B1D">
      <w:pPr>
        <w:pStyle w:val="ad"/>
        <w:widowControl w:val="0"/>
        <w:spacing w:after="0" w:line="240" w:lineRule="auto"/>
        <w:ind w:left="0"/>
        <w:jc w:val="both"/>
        <w:rPr>
          <w:rFonts w:ascii="Times New Roman" w:hAnsi="Times New Roman"/>
          <w:sz w:val="28"/>
          <w:szCs w:val="28"/>
        </w:rPr>
      </w:pPr>
    </w:p>
    <w:p w:rsidR="00570B1D" w:rsidRDefault="007C64B9">
      <w:pPr>
        <w:spacing w:line="240" w:lineRule="auto"/>
        <w:ind w:left="-709" w:firstLine="709"/>
        <w:jc w:val="both"/>
        <w:rPr>
          <w:rFonts w:ascii="Times New Roman" w:hAnsi="Times New Roman"/>
          <w:b/>
          <w:sz w:val="28"/>
          <w:szCs w:val="28"/>
        </w:rPr>
      </w:pPr>
      <w:r>
        <w:rPr>
          <w:rFonts w:ascii="Times New Roman" w:hAnsi="Times New Roman"/>
          <w:b/>
          <w:sz w:val="28"/>
          <w:szCs w:val="28"/>
        </w:rPr>
        <w:t>От работодателя:                                           От работников:</w:t>
      </w:r>
    </w:p>
    <w:tbl>
      <w:tblPr>
        <w:tblW w:w="9360" w:type="dxa"/>
        <w:tblInd w:w="109" w:type="dxa"/>
        <w:tblLook w:val="0000"/>
      </w:tblPr>
      <w:tblGrid>
        <w:gridCol w:w="4319"/>
        <w:gridCol w:w="5041"/>
      </w:tblGrid>
      <w:tr w:rsidR="00570B1D">
        <w:trPr>
          <w:trHeight w:val="720"/>
        </w:trPr>
        <w:tc>
          <w:tcPr>
            <w:tcW w:w="4319" w:type="dxa"/>
            <w:shd w:val="clear" w:color="auto" w:fill="auto"/>
          </w:tcPr>
          <w:p w:rsidR="00570B1D" w:rsidRDefault="007C64B9">
            <w:pPr>
              <w:ind w:left="-709" w:firstLine="709"/>
              <w:jc w:val="both"/>
              <w:rPr>
                <w:rFonts w:ascii="Times New Roman" w:hAnsi="Times New Roman"/>
                <w:sz w:val="20"/>
                <w:szCs w:val="20"/>
              </w:rPr>
            </w:pPr>
            <w:r>
              <w:rPr>
                <w:rFonts w:ascii="Times New Roman" w:hAnsi="Times New Roman"/>
                <w:sz w:val="20"/>
                <w:szCs w:val="20"/>
              </w:rPr>
              <w:t>Заведующий</w:t>
            </w:r>
          </w:p>
          <w:p w:rsidR="00570B1D" w:rsidRDefault="007C64B9">
            <w:pPr>
              <w:ind w:left="-709" w:firstLine="709"/>
              <w:jc w:val="both"/>
              <w:rPr>
                <w:rFonts w:ascii="Times New Roman" w:hAnsi="Times New Roman"/>
                <w:sz w:val="20"/>
                <w:szCs w:val="20"/>
              </w:rPr>
            </w:pPr>
            <w:r>
              <w:rPr>
                <w:rFonts w:ascii="Times New Roman" w:hAnsi="Times New Roman"/>
                <w:sz w:val="20"/>
                <w:szCs w:val="20"/>
              </w:rPr>
              <w:t xml:space="preserve">_________________ Калинкина И.В. </w:t>
            </w:r>
          </w:p>
          <w:p w:rsidR="00570B1D" w:rsidRDefault="007C64B9">
            <w:pPr>
              <w:ind w:left="-709" w:firstLine="709"/>
              <w:jc w:val="both"/>
              <w:rPr>
                <w:rFonts w:ascii="Times New Roman" w:hAnsi="Times New Roman"/>
                <w:sz w:val="20"/>
                <w:szCs w:val="20"/>
              </w:rPr>
            </w:pPr>
            <w:r>
              <w:rPr>
                <w:rFonts w:ascii="Times New Roman" w:hAnsi="Times New Roman"/>
                <w:sz w:val="20"/>
                <w:szCs w:val="20"/>
              </w:rPr>
              <w:t>«   »    __________ 2017 г.</w:t>
            </w:r>
          </w:p>
        </w:tc>
        <w:tc>
          <w:tcPr>
            <w:tcW w:w="5040" w:type="dxa"/>
            <w:shd w:val="clear" w:color="auto" w:fill="auto"/>
          </w:tcPr>
          <w:p w:rsidR="00570B1D" w:rsidRDefault="007C64B9">
            <w:pPr>
              <w:ind w:left="-709" w:firstLine="709"/>
              <w:jc w:val="both"/>
              <w:rPr>
                <w:rFonts w:ascii="Times New Roman" w:hAnsi="Times New Roman"/>
                <w:sz w:val="20"/>
                <w:szCs w:val="20"/>
              </w:rPr>
            </w:pPr>
            <w:r>
              <w:rPr>
                <w:rFonts w:ascii="Times New Roman" w:hAnsi="Times New Roman"/>
                <w:sz w:val="20"/>
                <w:szCs w:val="20"/>
              </w:rPr>
              <w:t xml:space="preserve">Председатель первичной профсоюзной организации </w:t>
            </w:r>
          </w:p>
          <w:p w:rsidR="00570B1D" w:rsidRDefault="007C64B9">
            <w:pPr>
              <w:ind w:left="-709" w:firstLine="709"/>
              <w:jc w:val="both"/>
              <w:rPr>
                <w:rFonts w:ascii="Times New Roman" w:hAnsi="Times New Roman"/>
                <w:sz w:val="20"/>
                <w:szCs w:val="20"/>
              </w:rPr>
            </w:pPr>
            <w:r>
              <w:rPr>
                <w:rFonts w:ascii="Times New Roman" w:hAnsi="Times New Roman"/>
                <w:sz w:val="20"/>
                <w:szCs w:val="20"/>
              </w:rPr>
              <w:t>__________________  Максимова В.И.</w:t>
            </w:r>
          </w:p>
          <w:p w:rsidR="00570B1D" w:rsidRDefault="007C64B9">
            <w:pPr>
              <w:ind w:left="-709" w:firstLine="709"/>
              <w:jc w:val="both"/>
              <w:rPr>
                <w:rFonts w:ascii="Times New Roman" w:hAnsi="Times New Roman"/>
                <w:sz w:val="20"/>
                <w:szCs w:val="20"/>
              </w:rPr>
            </w:pPr>
            <w:r>
              <w:rPr>
                <w:rFonts w:ascii="Times New Roman" w:hAnsi="Times New Roman"/>
                <w:sz w:val="20"/>
                <w:szCs w:val="20"/>
              </w:rPr>
              <w:t>«   » ______________2017 г.</w:t>
            </w:r>
          </w:p>
        </w:tc>
      </w:tr>
    </w:tbl>
    <w:p w:rsidR="00570B1D" w:rsidRDefault="00570B1D"/>
    <w:sectPr w:rsidR="00570B1D" w:rsidSect="004E0633">
      <w:type w:val="continuous"/>
      <w:pgSz w:w="11906" w:h="16838"/>
      <w:pgMar w:top="1134" w:right="850" w:bottom="1134" w:left="1701" w:header="0" w:footer="708" w:gutter="0"/>
      <w:cols w:space="708"/>
      <w:formProt w:val="0"/>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B1D" w:rsidRDefault="00570B1D" w:rsidP="00570B1D">
      <w:pPr>
        <w:spacing w:after="0" w:line="240" w:lineRule="auto"/>
      </w:pPr>
      <w:r>
        <w:separator/>
      </w:r>
    </w:p>
  </w:endnote>
  <w:endnote w:type="continuationSeparator" w:id="1">
    <w:p w:rsidR="00570B1D" w:rsidRDefault="00570B1D" w:rsidP="0057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1D" w:rsidRDefault="00555C35">
    <w:pPr>
      <w:pStyle w:val="Footer"/>
      <w:jc w:val="right"/>
    </w:pPr>
    <w:r>
      <w:fldChar w:fldCharType="begin"/>
    </w:r>
    <w:r w:rsidR="007C64B9">
      <w:instrText>PAGE</w:instrText>
    </w:r>
    <w:r>
      <w:fldChar w:fldCharType="separate"/>
    </w:r>
    <w:r w:rsidR="005479AA">
      <w:rPr>
        <w:noProof/>
      </w:rPr>
      <w:t>1</w:t>
    </w:r>
    <w:r>
      <w:fldChar w:fldCharType="end"/>
    </w:r>
  </w:p>
  <w:p w:rsidR="00570B1D" w:rsidRDefault="00570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B1D" w:rsidRDefault="00570B1D" w:rsidP="00570B1D">
      <w:pPr>
        <w:spacing w:after="0" w:line="240" w:lineRule="auto"/>
      </w:pPr>
      <w:r>
        <w:separator/>
      </w:r>
    </w:p>
  </w:footnote>
  <w:footnote w:type="continuationSeparator" w:id="1">
    <w:p w:rsidR="00570B1D" w:rsidRDefault="00570B1D" w:rsidP="00570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031"/>
    <w:multiLevelType w:val="multilevel"/>
    <w:tmpl w:val="C9DA2AD4"/>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837F12"/>
    <w:multiLevelType w:val="multilevel"/>
    <w:tmpl w:val="BE601E7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167970"/>
    <w:multiLevelType w:val="multilevel"/>
    <w:tmpl w:val="F274E1BC"/>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AD559BC"/>
    <w:multiLevelType w:val="multilevel"/>
    <w:tmpl w:val="B48AA1CE"/>
    <w:lvl w:ilvl="0">
      <w:start w:val="65535"/>
      <w:numFmt w:val="bullet"/>
      <w:lvlText w:val="•"/>
      <w:lvlJc w:val="left"/>
      <w:pPr>
        <w:ind w:left="578" w:hanging="360"/>
      </w:pPr>
      <w:rPr>
        <w:rFonts w:ascii="Times New Roman" w:hAnsi="Times New Roman" w:cs="Times New Roman" w:hint="default"/>
        <w:sz w:val="28"/>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4">
    <w:nsid w:val="2E5F1F9C"/>
    <w:multiLevelType w:val="multilevel"/>
    <w:tmpl w:val="AB3A6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F735377"/>
    <w:multiLevelType w:val="multilevel"/>
    <w:tmpl w:val="AADE8842"/>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461264DE"/>
    <w:multiLevelType w:val="multilevel"/>
    <w:tmpl w:val="AAB0B870"/>
    <w:lvl w:ilvl="0">
      <w:start w:val="8"/>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nsid w:val="462B2A99"/>
    <w:multiLevelType w:val="multilevel"/>
    <w:tmpl w:val="F274E1BC"/>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83A192E"/>
    <w:multiLevelType w:val="multilevel"/>
    <w:tmpl w:val="627E03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8284950"/>
    <w:multiLevelType w:val="multilevel"/>
    <w:tmpl w:val="A6CA0498"/>
    <w:lvl w:ilvl="0">
      <w:start w:val="5"/>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8BA3FCC"/>
    <w:multiLevelType w:val="multilevel"/>
    <w:tmpl w:val="8E862D5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3"/>
  </w:num>
  <w:num w:numId="3">
    <w:abstractNumId w:val="10"/>
  </w:num>
  <w:num w:numId="4">
    <w:abstractNumId w:val="5"/>
  </w:num>
  <w:num w:numId="5">
    <w:abstractNumId w:val="9"/>
  </w:num>
  <w:num w:numId="6">
    <w:abstractNumId w:val="7"/>
  </w:num>
  <w:num w:numId="7">
    <w:abstractNumId w:val="6"/>
  </w:num>
  <w:num w:numId="8">
    <w:abstractNumId w:val="0"/>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70B1D"/>
    <w:rsid w:val="004E0633"/>
    <w:rsid w:val="004E5C40"/>
    <w:rsid w:val="005479AA"/>
    <w:rsid w:val="00555C35"/>
    <w:rsid w:val="00570B1D"/>
    <w:rsid w:val="006747EC"/>
    <w:rsid w:val="007C64B9"/>
    <w:rsid w:val="00C13A7C"/>
    <w:rsid w:val="00CB7C1A"/>
    <w:rsid w:val="00FF6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6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a3">
    <w:name w:val="Текст сноски Знак"/>
    <w:basedOn w:val="a0"/>
    <w:uiPriority w:val="99"/>
    <w:qFormat/>
    <w:rsid w:val="00660FF8"/>
    <w:rPr>
      <w:rFonts w:ascii="Calibri" w:eastAsia="Calibri" w:hAnsi="Calibri" w:cs="Times New Roman"/>
      <w:sz w:val="20"/>
      <w:szCs w:val="20"/>
      <w:lang w:eastAsia="en-US"/>
    </w:rPr>
  </w:style>
  <w:style w:type="character" w:customStyle="1" w:styleId="-">
    <w:name w:val="Интернет-ссылка"/>
    <w:basedOn w:val="a0"/>
    <w:uiPriority w:val="99"/>
    <w:unhideWhenUsed/>
    <w:rsid w:val="00660FF8"/>
    <w:rPr>
      <w:color w:val="0000FF"/>
      <w:u w:val="single"/>
    </w:rPr>
  </w:style>
  <w:style w:type="character" w:customStyle="1" w:styleId="1">
    <w:name w:val="Заголовок 1 Знак"/>
    <w:basedOn w:val="a0"/>
    <w:link w:val="Heading1"/>
    <w:uiPriority w:val="99"/>
    <w:qFormat/>
    <w:rsid w:val="00660FF8"/>
    <w:rPr>
      <w:rFonts w:asciiTheme="majorHAnsi" w:eastAsiaTheme="majorEastAsia" w:hAnsiTheme="majorHAnsi" w:cstheme="majorBidi"/>
      <w:b/>
      <w:bCs/>
      <w:color w:val="365F91" w:themeColor="accent1" w:themeShade="BF"/>
      <w:sz w:val="28"/>
      <w:szCs w:val="28"/>
    </w:rPr>
  </w:style>
  <w:style w:type="character" w:customStyle="1" w:styleId="a4">
    <w:name w:val="Нижний колонтитул Знак"/>
    <w:basedOn w:val="a0"/>
    <w:uiPriority w:val="99"/>
    <w:qFormat/>
    <w:rsid w:val="00660FF8"/>
    <w:rPr>
      <w:rFonts w:ascii="Calibri" w:eastAsia="Times New Roman" w:hAnsi="Calibri" w:cs="Times New Roman"/>
    </w:rPr>
  </w:style>
  <w:style w:type="character" w:customStyle="1" w:styleId="a5">
    <w:name w:val="Текст выноски Знак"/>
    <w:basedOn w:val="a0"/>
    <w:uiPriority w:val="99"/>
    <w:semiHidden/>
    <w:qFormat/>
    <w:rsid w:val="00660FF8"/>
    <w:rPr>
      <w:rFonts w:ascii="Tahoma" w:hAnsi="Tahoma" w:cs="Tahoma"/>
      <w:sz w:val="16"/>
      <w:szCs w:val="16"/>
    </w:rPr>
  </w:style>
  <w:style w:type="character" w:customStyle="1" w:styleId="ListLabel1">
    <w:name w:val="ListLabel 1"/>
    <w:qFormat/>
    <w:rsid w:val="00570B1D"/>
    <w:rPr>
      <w:rFonts w:cs="Times New Roman"/>
    </w:rPr>
  </w:style>
  <w:style w:type="character" w:customStyle="1" w:styleId="ListLabel2">
    <w:name w:val="ListLabel 2"/>
    <w:qFormat/>
    <w:rsid w:val="00570B1D"/>
    <w:rPr>
      <w:rFonts w:cs="Courier New"/>
    </w:rPr>
  </w:style>
  <w:style w:type="character" w:customStyle="1" w:styleId="ListLabel3">
    <w:name w:val="ListLabel 3"/>
    <w:qFormat/>
    <w:rsid w:val="00570B1D"/>
    <w:rPr>
      <w:rFonts w:cs="Courier New"/>
    </w:rPr>
  </w:style>
  <w:style w:type="character" w:customStyle="1" w:styleId="ListLabel4">
    <w:name w:val="ListLabel 4"/>
    <w:qFormat/>
    <w:rsid w:val="00570B1D"/>
    <w:rPr>
      <w:rFonts w:cs="Courier New"/>
    </w:rPr>
  </w:style>
  <w:style w:type="character" w:customStyle="1" w:styleId="ListLabel5">
    <w:name w:val="ListLabel 5"/>
    <w:qFormat/>
    <w:rsid w:val="00570B1D"/>
    <w:rPr>
      <w:rFonts w:cs="Times New Roman"/>
    </w:rPr>
  </w:style>
  <w:style w:type="character" w:customStyle="1" w:styleId="ListLabel6">
    <w:name w:val="ListLabel 6"/>
    <w:qFormat/>
    <w:rsid w:val="00570B1D"/>
    <w:rPr>
      <w:rFonts w:cs="Courier New"/>
    </w:rPr>
  </w:style>
  <w:style w:type="character" w:customStyle="1" w:styleId="ListLabel7">
    <w:name w:val="ListLabel 7"/>
    <w:qFormat/>
    <w:rsid w:val="00570B1D"/>
    <w:rPr>
      <w:rFonts w:cs="Courier New"/>
    </w:rPr>
  </w:style>
  <w:style w:type="character" w:customStyle="1" w:styleId="ListLabel8">
    <w:name w:val="ListLabel 8"/>
    <w:qFormat/>
    <w:rsid w:val="00570B1D"/>
    <w:rPr>
      <w:rFonts w:cs="Courier New"/>
    </w:rPr>
  </w:style>
  <w:style w:type="character" w:customStyle="1" w:styleId="ListLabel9">
    <w:name w:val="ListLabel 9"/>
    <w:qFormat/>
    <w:rsid w:val="00570B1D"/>
    <w:rPr>
      <w:b w:val="0"/>
      <w:i w:val="0"/>
      <w:strike w:val="0"/>
      <w:dstrike w:val="0"/>
      <w:color w:val="00000A"/>
    </w:rPr>
  </w:style>
  <w:style w:type="character" w:customStyle="1" w:styleId="ListLabel10">
    <w:name w:val="ListLabel 10"/>
    <w:qFormat/>
    <w:rsid w:val="00570B1D"/>
    <w:rPr>
      <w:rFonts w:ascii="Times New Roman" w:hAnsi="Times New Roman" w:cs="Times New Roman"/>
      <w:sz w:val="28"/>
    </w:rPr>
  </w:style>
  <w:style w:type="character" w:customStyle="1" w:styleId="ListLabel11">
    <w:name w:val="ListLabel 11"/>
    <w:qFormat/>
    <w:rsid w:val="00570B1D"/>
    <w:rPr>
      <w:rFonts w:cs="Courier New"/>
    </w:rPr>
  </w:style>
  <w:style w:type="character" w:customStyle="1" w:styleId="ListLabel12">
    <w:name w:val="ListLabel 12"/>
    <w:qFormat/>
    <w:rsid w:val="00570B1D"/>
    <w:rPr>
      <w:rFonts w:cs="Courier New"/>
    </w:rPr>
  </w:style>
  <w:style w:type="character" w:customStyle="1" w:styleId="ListLabel13">
    <w:name w:val="ListLabel 13"/>
    <w:qFormat/>
    <w:rsid w:val="00570B1D"/>
    <w:rPr>
      <w:rFonts w:cs="Courier New"/>
    </w:rPr>
  </w:style>
  <w:style w:type="character" w:customStyle="1" w:styleId="ListLabel14">
    <w:name w:val="ListLabel 14"/>
    <w:qFormat/>
    <w:rsid w:val="00570B1D"/>
    <w:rPr>
      <w:rFonts w:ascii="Times New Roman" w:hAnsi="Times New Roman" w:cs="Times New Roman"/>
      <w:sz w:val="28"/>
    </w:rPr>
  </w:style>
  <w:style w:type="character" w:customStyle="1" w:styleId="ListLabel15">
    <w:name w:val="ListLabel 15"/>
    <w:qFormat/>
    <w:rsid w:val="00570B1D"/>
    <w:rPr>
      <w:rFonts w:cs="Courier New"/>
    </w:rPr>
  </w:style>
  <w:style w:type="character" w:customStyle="1" w:styleId="ListLabel16">
    <w:name w:val="ListLabel 16"/>
    <w:qFormat/>
    <w:rsid w:val="00570B1D"/>
    <w:rPr>
      <w:rFonts w:cs="Courier New"/>
    </w:rPr>
  </w:style>
  <w:style w:type="character" w:customStyle="1" w:styleId="ListLabel17">
    <w:name w:val="ListLabel 17"/>
    <w:qFormat/>
    <w:rsid w:val="00570B1D"/>
    <w:rPr>
      <w:rFonts w:cs="Courier New"/>
    </w:rPr>
  </w:style>
  <w:style w:type="character" w:customStyle="1" w:styleId="ListLabel18">
    <w:name w:val="ListLabel 18"/>
    <w:qFormat/>
    <w:rsid w:val="00570B1D"/>
    <w:rPr>
      <w:rFonts w:cs="Courier New"/>
    </w:rPr>
  </w:style>
  <w:style w:type="character" w:customStyle="1" w:styleId="ListLabel19">
    <w:name w:val="ListLabel 19"/>
    <w:qFormat/>
    <w:rsid w:val="00570B1D"/>
    <w:rPr>
      <w:rFonts w:cs="Courier New"/>
    </w:rPr>
  </w:style>
  <w:style w:type="character" w:customStyle="1" w:styleId="ListLabel20">
    <w:name w:val="ListLabel 20"/>
    <w:qFormat/>
    <w:rsid w:val="00570B1D"/>
    <w:rPr>
      <w:rFonts w:cs="Courier New"/>
    </w:rPr>
  </w:style>
  <w:style w:type="character" w:customStyle="1" w:styleId="a6">
    <w:name w:val="Ссылка указателя"/>
    <w:qFormat/>
    <w:rsid w:val="00570B1D"/>
  </w:style>
  <w:style w:type="paragraph" w:customStyle="1" w:styleId="a7">
    <w:name w:val="Заголовок"/>
    <w:basedOn w:val="a"/>
    <w:next w:val="a8"/>
    <w:qFormat/>
    <w:rsid w:val="00570B1D"/>
    <w:pPr>
      <w:keepNext/>
      <w:spacing w:before="240" w:after="120"/>
    </w:pPr>
    <w:rPr>
      <w:rFonts w:ascii="Liberation Sans" w:eastAsia="Microsoft YaHei" w:hAnsi="Liberation Sans" w:cs="Lucida Sans"/>
      <w:sz w:val="28"/>
      <w:szCs w:val="28"/>
    </w:rPr>
  </w:style>
  <w:style w:type="paragraph" w:styleId="a8">
    <w:name w:val="Body Text"/>
    <w:basedOn w:val="a"/>
    <w:rsid w:val="00570B1D"/>
    <w:pPr>
      <w:spacing w:after="140" w:line="288" w:lineRule="auto"/>
    </w:pPr>
  </w:style>
  <w:style w:type="paragraph" w:styleId="a9">
    <w:name w:val="List"/>
    <w:basedOn w:val="a8"/>
    <w:rsid w:val="00570B1D"/>
    <w:rPr>
      <w:rFonts w:cs="Lucida Sans"/>
    </w:rPr>
  </w:style>
  <w:style w:type="paragraph" w:customStyle="1" w:styleId="Caption">
    <w:name w:val="Caption"/>
    <w:basedOn w:val="a"/>
    <w:qFormat/>
    <w:rsid w:val="00570B1D"/>
    <w:pPr>
      <w:suppressLineNumbers/>
      <w:spacing w:before="120" w:after="120"/>
    </w:pPr>
    <w:rPr>
      <w:rFonts w:cs="Lucida Sans"/>
      <w:i/>
      <w:iCs/>
      <w:sz w:val="24"/>
      <w:szCs w:val="24"/>
    </w:rPr>
  </w:style>
  <w:style w:type="paragraph" w:styleId="aa">
    <w:name w:val="index heading"/>
    <w:basedOn w:val="a"/>
    <w:qFormat/>
    <w:rsid w:val="00570B1D"/>
    <w:pPr>
      <w:suppressLineNumbers/>
    </w:pPr>
    <w:rPr>
      <w:rFonts w:cs="Lucida Sans"/>
    </w:rPr>
  </w:style>
  <w:style w:type="paragraph" w:styleId="ab">
    <w:name w:val="footnote text"/>
    <w:basedOn w:val="a"/>
    <w:uiPriority w:val="99"/>
    <w:unhideWhenUsed/>
    <w:qFormat/>
    <w:rsid w:val="00660FF8"/>
    <w:pPr>
      <w:spacing w:after="0" w:line="240" w:lineRule="auto"/>
    </w:pPr>
    <w:rPr>
      <w:rFonts w:ascii="Calibri" w:eastAsia="Calibri" w:hAnsi="Calibri" w:cs="Times New Roman"/>
      <w:sz w:val="20"/>
      <w:szCs w:val="20"/>
      <w:lang w:eastAsia="en-US"/>
    </w:rPr>
  </w:style>
  <w:style w:type="paragraph" w:styleId="ac">
    <w:name w:val="TOC Heading"/>
    <w:basedOn w:val="Heading1"/>
    <w:uiPriority w:val="39"/>
    <w:unhideWhenUsed/>
    <w:qFormat/>
    <w:rsid w:val="00660FF8"/>
    <w:pPr>
      <w:spacing w:before="240" w:line="259" w:lineRule="auto"/>
    </w:pPr>
    <w:rPr>
      <w:rFonts w:ascii="Cambria" w:eastAsia="Times New Roman" w:hAnsi="Cambria" w:cs="Times New Roman"/>
      <w:b w:val="0"/>
      <w:bCs w:val="0"/>
      <w:color w:val="365F91"/>
      <w:sz w:val="32"/>
      <w:szCs w:val="32"/>
    </w:rPr>
  </w:style>
  <w:style w:type="paragraph" w:customStyle="1" w:styleId="TOC2">
    <w:name w:val="TOC 2"/>
    <w:basedOn w:val="a"/>
    <w:autoRedefine/>
    <w:uiPriority w:val="39"/>
    <w:unhideWhenUsed/>
    <w:rsid w:val="00660FF8"/>
    <w:pPr>
      <w:tabs>
        <w:tab w:val="left" w:pos="9639"/>
      </w:tabs>
      <w:spacing w:after="100" w:line="259" w:lineRule="auto"/>
      <w:ind w:firstLine="567"/>
    </w:pPr>
    <w:rPr>
      <w:rFonts w:ascii="Calibri" w:eastAsia="Calibri" w:hAnsi="Calibri" w:cs="Times New Roman"/>
      <w:lang w:eastAsia="en-US"/>
    </w:rPr>
  </w:style>
  <w:style w:type="paragraph" w:styleId="ad">
    <w:name w:val="List Paragraph"/>
    <w:basedOn w:val="a"/>
    <w:uiPriority w:val="34"/>
    <w:qFormat/>
    <w:rsid w:val="00660FF8"/>
    <w:pPr>
      <w:spacing w:after="160" w:line="259" w:lineRule="auto"/>
      <w:ind w:left="720"/>
      <w:contextualSpacing/>
    </w:pPr>
    <w:rPr>
      <w:rFonts w:ascii="Calibri" w:eastAsia="Calibri" w:hAnsi="Calibri" w:cs="Times New Roman"/>
      <w:lang w:eastAsia="en-US"/>
    </w:rPr>
  </w:style>
  <w:style w:type="paragraph" w:styleId="ae">
    <w:name w:val="No Spacing"/>
    <w:uiPriority w:val="1"/>
    <w:qFormat/>
    <w:rsid w:val="00660FF8"/>
    <w:rPr>
      <w:rFonts w:eastAsia="Calibri" w:cs="Times New Roman"/>
      <w:lang w:eastAsia="en-US"/>
    </w:rPr>
  </w:style>
  <w:style w:type="paragraph" w:customStyle="1" w:styleId="Footer">
    <w:name w:val="Footer"/>
    <w:basedOn w:val="a"/>
    <w:uiPriority w:val="99"/>
    <w:rsid w:val="00660FF8"/>
    <w:pPr>
      <w:tabs>
        <w:tab w:val="center" w:pos="4677"/>
        <w:tab w:val="right" w:pos="9355"/>
      </w:tabs>
    </w:pPr>
    <w:rPr>
      <w:rFonts w:ascii="Calibri" w:eastAsia="Times New Roman" w:hAnsi="Calibri" w:cs="Times New Roman"/>
    </w:rPr>
  </w:style>
  <w:style w:type="paragraph" w:styleId="af">
    <w:name w:val="Balloon Text"/>
    <w:basedOn w:val="a"/>
    <w:uiPriority w:val="99"/>
    <w:semiHidden/>
    <w:unhideWhenUsed/>
    <w:qFormat/>
    <w:rsid w:val="00660FF8"/>
    <w:pPr>
      <w:spacing w:after="0" w:line="240" w:lineRule="auto"/>
    </w:pPr>
    <w:rPr>
      <w:rFonts w:ascii="Tahoma" w:hAnsi="Tahoma" w:cs="Tahoma"/>
      <w:sz w:val="16"/>
      <w:szCs w:val="16"/>
    </w:rPr>
  </w:style>
  <w:style w:type="paragraph" w:styleId="af0">
    <w:name w:val="header"/>
    <w:basedOn w:val="a"/>
    <w:link w:val="af1"/>
    <w:uiPriority w:val="99"/>
    <w:semiHidden/>
    <w:unhideWhenUsed/>
    <w:rsid w:val="00C13A7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13A7C"/>
  </w:style>
  <w:style w:type="paragraph" w:styleId="af2">
    <w:name w:val="footer"/>
    <w:basedOn w:val="a"/>
    <w:link w:val="10"/>
    <w:uiPriority w:val="99"/>
    <w:semiHidden/>
    <w:unhideWhenUsed/>
    <w:rsid w:val="00C13A7C"/>
    <w:pPr>
      <w:tabs>
        <w:tab w:val="center" w:pos="4677"/>
        <w:tab w:val="right" w:pos="9355"/>
      </w:tabs>
      <w:spacing w:after="0" w:line="240" w:lineRule="auto"/>
    </w:pPr>
  </w:style>
  <w:style w:type="character" w:customStyle="1" w:styleId="10">
    <w:name w:val="Нижний колонтитул Знак1"/>
    <w:basedOn w:val="a0"/>
    <w:link w:val="af2"/>
    <w:uiPriority w:val="99"/>
    <w:semiHidden/>
    <w:rsid w:val="00C13A7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78C1-E37F-4AAD-9E7C-D3B86F2B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Мария</cp:lastModifiedBy>
  <cp:revision>10</cp:revision>
  <cp:lastPrinted>2017-11-13T06:05:00Z</cp:lastPrinted>
  <dcterms:created xsi:type="dcterms:W3CDTF">2017-06-13T10:21:00Z</dcterms:created>
  <dcterms:modified xsi:type="dcterms:W3CDTF">2018-07-26T07:45:00Z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